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60" w:rsidRDefault="009B7A60" w:rsidP="00E87EE7">
      <w:pPr>
        <w:spacing w:after="240"/>
        <w:jc w:val="center"/>
        <w:rPr>
          <w:rFonts w:ascii="宋体" w:cs="宋体"/>
          <w:b/>
          <w:bCs/>
          <w:kern w:val="0"/>
          <w:sz w:val="32"/>
          <w:szCs w:val="32"/>
        </w:rPr>
      </w:pPr>
      <w:r>
        <w:rPr>
          <w:rFonts w:ascii="宋体" w:hAnsi="宋体" w:cs="宋体" w:hint="eastAsia"/>
          <w:b/>
          <w:bCs/>
          <w:kern w:val="0"/>
          <w:sz w:val="32"/>
          <w:szCs w:val="32"/>
        </w:rPr>
        <w:t>教科院（教师教育学院）</w:t>
      </w:r>
      <w:r w:rsidRPr="009D3FC7">
        <w:rPr>
          <w:rFonts w:ascii="宋体" w:hAnsi="宋体" w:cs="宋体"/>
          <w:b/>
          <w:bCs/>
          <w:kern w:val="0"/>
          <w:sz w:val="32"/>
          <w:szCs w:val="32"/>
        </w:rPr>
        <w:t>201</w:t>
      </w:r>
      <w:r>
        <w:rPr>
          <w:rFonts w:ascii="宋体" w:hAnsi="宋体" w:cs="宋体"/>
          <w:b/>
          <w:bCs/>
          <w:kern w:val="0"/>
          <w:sz w:val="32"/>
          <w:szCs w:val="32"/>
        </w:rPr>
        <w:t>5</w:t>
      </w:r>
      <w:r w:rsidRPr="009D3FC7">
        <w:rPr>
          <w:rFonts w:ascii="宋体" w:hAnsi="宋体" w:cs="宋体" w:hint="eastAsia"/>
          <w:b/>
          <w:bCs/>
          <w:kern w:val="0"/>
          <w:sz w:val="32"/>
          <w:szCs w:val="32"/>
        </w:rPr>
        <w:t>级大类招生专业分流方案</w:t>
      </w:r>
    </w:p>
    <w:p w:rsidR="009B7A60" w:rsidRPr="009D3FC7" w:rsidRDefault="009B7A60" w:rsidP="003722B8">
      <w:pPr>
        <w:spacing w:line="360" w:lineRule="exact"/>
        <w:ind w:firstLineChars="200" w:firstLine="31680"/>
        <w:jc w:val="left"/>
        <w:rPr>
          <w:rFonts w:ascii="宋体"/>
          <w:sz w:val="24"/>
          <w:szCs w:val="24"/>
        </w:rPr>
      </w:pPr>
      <w:r>
        <w:rPr>
          <w:rFonts w:ascii="宋体" w:hAnsi="宋体" w:hint="eastAsia"/>
          <w:sz w:val="24"/>
          <w:szCs w:val="24"/>
        </w:rPr>
        <w:t>为</w:t>
      </w:r>
      <w:r w:rsidRPr="009D3FC7">
        <w:rPr>
          <w:rFonts w:ascii="宋体" w:hAnsi="宋体" w:hint="eastAsia"/>
          <w:sz w:val="24"/>
          <w:szCs w:val="24"/>
        </w:rPr>
        <w:t>落实学校大类招生培养目标，</w:t>
      </w:r>
      <w:r w:rsidRPr="009D3FC7">
        <w:rPr>
          <w:rFonts w:ascii="宋体" w:hAnsi="宋体" w:hint="eastAsia"/>
          <w:color w:val="333333"/>
          <w:sz w:val="24"/>
          <w:szCs w:val="24"/>
        </w:rPr>
        <w:t>根据</w:t>
      </w:r>
      <w:r w:rsidRPr="009D3FC7">
        <w:rPr>
          <w:rFonts w:ascii="宋体" w:hAnsi="宋体" w:hint="eastAsia"/>
          <w:sz w:val="24"/>
          <w:szCs w:val="24"/>
        </w:rPr>
        <w:t>《徐州师范大学大类招生专业分流管理规定》（徐师大教〔</w:t>
      </w:r>
      <w:r w:rsidRPr="009D3FC7">
        <w:rPr>
          <w:rFonts w:ascii="宋体" w:hAnsi="宋体"/>
          <w:sz w:val="24"/>
          <w:szCs w:val="24"/>
        </w:rPr>
        <w:t>2009</w:t>
      </w:r>
      <w:r w:rsidRPr="009D3FC7">
        <w:rPr>
          <w:rFonts w:ascii="宋体" w:hAnsi="宋体" w:hint="eastAsia"/>
          <w:sz w:val="24"/>
          <w:szCs w:val="24"/>
        </w:rPr>
        <w:t>〕</w:t>
      </w:r>
      <w:r w:rsidRPr="009D3FC7">
        <w:rPr>
          <w:rFonts w:ascii="宋体" w:hAnsi="宋体"/>
          <w:sz w:val="24"/>
          <w:szCs w:val="24"/>
        </w:rPr>
        <w:t>17</w:t>
      </w:r>
      <w:r w:rsidRPr="009D3FC7">
        <w:rPr>
          <w:rFonts w:ascii="宋体" w:hAnsi="宋体" w:hint="eastAsia"/>
          <w:sz w:val="24"/>
          <w:szCs w:val="24"/>
        </w:rPr>
        <w:t>号）和《关于做好大类招生学生专业分流工作的通知》（教发〔</w:t>
      </w:r>
      <w:r w:rsidRPr="009D3FC7">
        <w:rPr>
          <w:rFonts w:ascii="宋体" w:hAnsi="宋体"/>
          <w:sz w:val="24"/>
          <w:szCs w:val="24"/>
        </w:rPr>
        <w:t>2010</w:t>
      </w:r>
      <w:r w:rsidRPr="009D3FC7">
        <w:rPr>
          <w:rFonts w:ascii="宋体" w:hAnsi="宋体" w:hint="eastAsia"/>
          <w:sz w:val="24"/>
          <w:szCs w:val="24"/>
        </w:rPr>
        <w:t>〕</w:t>
      </w:r>
      <w:r w:rsidRPr="009D3FC7">
        <w:rPr>
          <w:rFonts w:ascii="宋体" w:hAnsi="宋体"/>
          <w:sz w:val="24"/>
          <w:szCs w:val="24"/>
        </w:rPr>
        <w:t>8</w:t>
      </w:r>
      <w:r w:rsidRPr="009D3FC7">
        <w:rPr>
          <w:rFonts w:ascii="宋体" w:hAnsi="宋体" w:hint="eastAsia"/>
          <w:sz w:val="24"/>
          <w:szCs w:val="24"/>
        </w:rPr>
        <w:t>号）等文件的要求，</w:t>
      </w:r>
      <w:r w:rsidRPr="009D3FC7">
        <w:rPr>
          <w:rFonts w:ascii="宋体" w:hAnsi="宋体" w:hint="eastAsia"/>
          <w:color w:val="333333"/>
          <w:sz w:val="24"/>
          <w:szCs w:val="24"/>
        </w:rPr>
        <w:t>结合</w:t>
      </w:r>
      <w:r>
        <w:rPr>
          <w:rFonts w:ascii="宋体" w:hAnsi="宋体" w:cs="宋体" w:hint="eastAsia"/>
          <w:bCs/>
          <w:kern w:val="0"/>
          <w:sz w:val="24"/>
          <w:szCs w:val="24"/>
        </w:rPr>
        <w:t>教科院（教师教育学院）</w:t>
      </w:r>
      <w:r w:rsidRPr="009D3FC7">
        <w:rPr>
          <w:rFonts w:ascii="宋体" w:hAnsi="宋体" w:hint="eastAsia"/>
          <w:color w:val="333333"/>
          <w:sz w:val="24"/>
          <w:szCs w:val="24"/>
        </w:rPr>
        <w:t>大类专业实际及特点，特制定</w:t>
      </w:r>
      <w:r w:rsidRPr="009D3FC7">
        <w:rPr>
          <w:rFonts w:ascii="宋体" w:hAnsi="宋体" w:cs="宋体"/>
          <w:bCs/>
          <w:kern w:val="0"/>
          <w:sz w:val="24"/>
          <w:szCs w:val="24"/>
        </w:rPr>
        <w:t>201</w:t>
      </w:r>
      <w:r>
        <w:rPr>
          <w:rFonts w:ascii="宋体" w:hAnsi="宋体" w:cs="宋体"/>
          <w:bCs/>
          <w:kern w:val="0"/>
          <w:sz w:val="24"/>
          <w:szCs w:val="24"/>
        </w:rPr>
        <w:t>5</w:t>
      </w:r>
      <w:r w:rsidRPr="009D3FC7">
        <w:rPr>
          <w:rFonts w:ascii="宋体" w:hAnsi="宋体" w:cs="宋体" w:hint="eastAsia"/>
          <w:bCs/>
          <w:kern w:val="0"/>
          <w:sz w:val="24"/>
          <w:szCs w:val="24"/>
        </w:rPr>
        <w:t>级大类招生专业分流方案</w:t>
      </w:r>
      <w:r>
        <w:rPr>
          <w:rFonts w:ascii="宋体" w:hAnsi="宋体" w:cs="宋体" w:hint="eastAsia"/>
          <w:bCs/>
          <w:kern w:val="0"/>
          <w:sz w:val="24"/>
          <w:szCs w:val="24"/>
        </w:rPr>
        <w:t>。</w:t>
      </w:r>
    </w:p>
    <w:p w:rsidR="009B7A60" w:rsidRPr="003D4C45" w:rsidRDefault="009B7A60" w:rsidP="003722B8">
      <w:pPr>
        <w:spacing w:before="240" w:line="360" w:lineRule="exact"/>
        <w:ind w:firstLineChars="200" w:firstLine="31680"/>
        <w:jc w:val="left"/>
        <w:rPr>
          <w:rFonts w:ascii="宋体"/>
          <w:b/>
          <w:sz w:val="24"/>
          <w:szCs w:val="24"/>
        </w:rPr>
      </w:pPr>
      <w:r w:rsidRPr="003D4C45">
        <w:rPr>
          <w:rFonts w:ascii="宋体" w:hAnsi="宋体" w:hint="eastAsia"/>
          <w:b/>
          <w:sz w:val="24"/>
          <w:szCs w:val="24"/>
        </w:rPr>
        <w:t>一、分流原则</w:t>
      </w:r>
    </w:p>
    <w:p w:rsidR="009B7A60" w:rsidRPr="009D3FC7" w:rsidRDefault="009B7A60" w:rsidP="003722B8">
      <w:pPr>
        <w:widowControl/>
        <w:shd w:val="clear" w:color="auto" w:fill="FFFFFF"/>
        <w:spacing w:line="360" w:lineRule="exact"/>
        <w:ind w:firstLineChars="200" w:firstLine="31680"/>
        <w:jc w:val="left"/>
        <w:rPr>
          <w:rFonts w:ascii="宋体"/>
          <w:sz w:val="24"/>
          <w:szCs w:val="24"/>
        </w:rPr>
      </w:pPr>
      <w:r w:rsidRPr="009D3FC7">
        <w:rPr>
          <w:rFonts w:ascii="宋体" w:hAnsi="宋体"/>
          <w:sz w:val="24"/>
          <w:szCs w:val="24"/>
        </w:rPr>
        <w:t>1.</w:t>
      </w:r>
      <w:r w:rsidRPr="009D3FC7">
        <w:rPr>
          <w:rFonts w:ascii="宋体" w:hAnsi="宋体" w:hint="eastAsia"/>
          <w:sz w:val="24"/>
          <w:szCs w:val="24"/>
        </w:rPr>
        <w:t>适应社会需要原则</w:t>
      </w:r>
    </w:p>
    <w:p w:rsidR="009B7A60" w:rsidRPr="009D3FC7" w:rsidRDefault="009B7A60" w:rsidP="003722B8">
      <w:pPr>
        <w:widowControl/>
        <w:shd w:val="clear" w:color="auto" w:fill="FFFFFF"/>
        <w:spacing w:line="360" w:lineRule="exact"/>
        <w:ind w:firstLineChars="200" w:firstLine="31680"/>
        <w:jc w:val="left"/>
        <w:rPr>
          <w:rFonts w:ascii="宋体"/>
          <w:sz w:val="24"/>
          <w:szCs w:val="24"/>
        </w:rPr>
      </w:pPr>
      <w:r w:rsidRPr="009D3FC7">
        <w:rPr>
          <w:rFonts w:ascii="宋体" w:hAnsi="宋体" w:hint="eastAsia"/>
          <w:sz w:val="24"/>
          <w:szCs w:val="24"/>
        </w:rPr>
        <w:t>为了使学生更好地根据社会对人才的需求变化来选择自己的专业，提高学生的社会适应性，学生学完大类专业基础平台课程后再进行专业分流。</w:t>
      </w:r>
    </w:p>
    <w:p w:rsidR="009B7A60" w:rsidRPr="009D3FC7" w:rsidRDefault="009B7A60" w:rsidP="003722B8">
      <w:pPr>
        <w:widowControl/>
        <w:shd w:val="clear" w:color="auto" w:fill="FFFFFF"/>
        <w:spacing w:line="360" w:lineRule="exact"/>
        <w:ind w:firstLineChars="200" w:firstLine="31680"/>
        <w:jc w:val="left"/>
        <w:rPr>
          <w:rFonts w:ascii="宋体"/>
          <w:sz w:val="24"/>
          <w:szCs w:val="24"/>
        </w:rPr>
      </w:pPr>
      <w:r w:rsidRPr="009D3FC7">
        <w:rPr>
          <w:rFonts w:ascii="宋体" w:hAnsi="宋体"/>
          <w:sz w:val="24"/>
          <w:szCs w:val="24"/>
        </w:rPr>
        <w:t>2.</w:t>
      </w:r>
      <w:r w:rsidRPr="009D3FC7">
        <w:rPr>
          <w:rFonts w:ascii="宋体" w:hAnsi="宋体" w:hint="eastAsia"/>
          <w:sz w:val="24"/>
          <w:szCs w:val="24"/>
        </w:rPr>
        <w:t>尊重个性发展原则</w:t>
      </w:r>
    </w:p>
    <w:p w:rsidR="009B7A60" w:rsidRPr="009D3FC7" w:rsidRDefault="009B7A60" w:rsidP="003722B8">
      <w:pPr>
        <w:widowControl/>
        <w:shd w:val="clear" w:color="auto" w:fill="FFFFFF"/>
        <w:spacing w:line="360" w:lineRule="exact"/>
        <w:ind w:firstLineChars="200" w:firstLine="31680"/>
        <w:jc w:val="left"/>
        <w:rPr>
          <w:rFonts w:ascii="宋体"/>
          <w:sz w:val="24"/>
          <w:szCs w:val="24"/>
        </w:rPr>
      </w:pPr>
      <w:r w:rsidRPr="009D3FC7">
        <w:rPr>
          <w:rFonts w:ascii="宋体" w:hAnsi="宋体" w:hint="eastAsia"/>
          <w:sz w:val="24"/>
          <w:szCs w:val="24"/>
        </w:rPr>
        <w:t>在一定条件下允许学生根据个人的兴趣特长在大类招生范围内选择专业，尊重学生的志愿和个性发展。</w:t>
      </w:r>
    </w:p>
    <w:p w:rsidR="009B7A60" w:rsidRPr="009D3FC7" w:rsidRDefault="009B7A60" w:rsidP="003722B8">
      <w:pPr>
        <w:widowControl/>
        <w:shd w:val="clear" w:color="auto" w:fill="FFFFFF"/>
        <w:spacing w:line="360" w:lineRule="exact"/>
        <w:ind w:firstLineChars="200" w:firstLine="31680"/>
        <w:jc w:val="left"/>
        <w:rPr>
          <w:rFonts w:ascii="宋体"/>
          <w:sz w:val="24"/>
          <w:szCs w:val="24"/>
        </w:rPr>
      </w:pPr>
      <w:r w:rsidRPr="009D3FC7">
        <w:rPr>
          <w:rFonts w:ascii="宋体" w:hAnsi="宋体"/>
          <w:sz w:val="24"/>
          <w:szCs w:val="24"/>
        </w:rPr>
        <w:t>3.</w:t>
      </w:r>
      <w:r w:rsidRPr="009D3FC7">
        <w:rPr>
          <w:rFonts w:ascii="宋体" w:hAnsi="宋体" w:hint="eastAsia"/>
          <w:sz w:val="24"/>
          <w:szCs w:val="24"/>
        </w:rPr>
        <w:t>专业布局合理原则</w:t>
      </w:r>
    </w:p>
    <w:p w:rsidR="009B7A60" w:rsidRPr="009D3FC7" w:rsidRDefault="009B7A60" w:rsidP="003722B8">
      <w:pPr>
        <w:widowControl/>
        <w:shd w:val="clear" w:color="auto" w:fill="FFFFFF"/>
        <w:spacing w:line="360" w:lineRule="exact"/>
        <w:ind w:firstLineChars="200" w:firstLine="31680"/>
        <w:jc w:val="left"/>
        <w:rPr>
          <w:rFonts w:ascii="宋体"/>
          <w:sz w:val="24"/>
          <w:szCs w:val="24"/>
        </w:rPr>
      </w:pPr>
      <w:r>
        <w:rPr>
          <w:rFonts w:ascii="宋体" w:hAnsi="宋体" w:hint="eastAsia"/>
          <w:sz w:val="24"/>
          <w:szCs w:val="24"/>
        </w:rPr>
        <w:t>在尊重学生志愿的同时，考虑专业的布局是否合理，</w:t>
      </w:r>
      <w:r w:rsidRPr="009D3FC7">
        <w:rPr>
          <w:rFonts w:ascii="宋体" w:hAnsi="宋体" w:hint="eastAsia"/>
          <w:sz w:val="24"/>
          <w:szCs w:val="24"/>
        </w:rPr>
        <w:t>从社会发展需要出发合理调整专业人数。</w:t>
      </w:r>
    </w:p>
    <w:p w:rsidR="009B7A60" w:rsidRPr="001C222C" w:rsidRDefault="009B7A60" w:rsidP="003722B8">
      <w:pPr>
        <w:widowControl/>
        <w:shd w:val="clear" w:color="auto" w:fill="FFFFFF"/>
        <w:spacing w:line="360" w:lineRule="exact"/>
        <w:ind w:firstLineChars="200" w:firstLine="31680"/>
        <w:jc w:val="left"/>
        <w:rPr>
          <w:rFonts w:ascii="宋体"/>
          <w:sz w:val="24"/>
          <w:szCs w:val="24"/>
        </w:rPr>
      </w:pPr>
      <w:r w:rsidRPr="009D3FC7">
        <w:rPr>
          <w:rFonts w:ascii="宋体" w:hAnsi="宋体"/>
          <w:sz w:val="24"/>
          <w:szCs w:val="24"/>
        </w:rPr>
        <w:t>4.</w:t>
      </w:r>
      <w:r w:rsidRPr="001C222C">
        <w:rPr>
          <w:rFonts w:ascii="宋体" w:hAnsi="宋体" w:hint="eastAsia"/>
          <w:sz w:val="24"/>
          <w:szCs w:val="24"/>
        </w:rPr>
        <w:t>公平公开公正原则</w:t>
      </w:r>
    </w:p>
    <w:p w:rsidR="009B7A60" w:rsidRPr="001C222C" w:rsidRDefault="009B7A60" w:rsidP="003722B8">
      <w:pPr>
        <w:widowControl/>
        <w:shd w:val="clear" w:color="auto" w:fill="FFFFFF"/>
        <w:spacing w:line="360" w:lineRule="exact"/>
        <w:ind w:firstLineChars="200" w:firstLine="31680"/>
        <w:jc w:val="left"/>
        <w:rPr>
          <w:rFonts w:ascii="宋体"/>
          <w:sz w:val="24"/>
          <w:szCs w:val="24"/>
        </w:rPr>
      </w:pPr>
      <w:r w:rsidRPr="001C222C">
        <w:rPr>
          <w:rFonts w:ascii="宋体" w:hAnsi="宋体" w:hint="eastAsia"/>
          <w:sz w:val="24"/>
          <w:szCs w:val="24"/>
        </w:rPr>
        <w:t>专业分流应坚持公平、公开、公正原则，增强专业分流工作的透明度。</w:t>
      </w:r>
    </w:p>
    <w:p w:rsidR="009B7A60" w:rsidRPr="003D4C45" w:rsidRDefault="009B7A60" w:rsidP="003722B8">
      <w:pPr>
        <w:spacing w:before="240" w:line="360" w:lineRule="exact"/>
        <w:ind w:firstLineChars="200" w:firstLine="31680"/>
        <w:jc w:val="left"/>
        <w:rPr>
          <w:rFonts w:ascii="宋体"/>
          <w:b/>
          <w:sz w:val="24"/>
          <w:szCs w:val="24"/>
        </w:rPr>
      </w:pPr>
      <w:r w:rsidRPr="003D4C45">
        <w:rPr>
          <w:rFonts w:ascii="宋体" w:hAnsi="宋体" w:hint="eastAsia"/>
          <w:b/>
          <w:sz w:val="24"/>
          <w:szCs w:val="24"/>
        </w:rPr>
        <w:t>二、专业设置及招生计划</w:t>
      </w:r>
    </w:p>
    <w:p w:rsidR="009B7A60" w:rsidRPr="00216C9C" w:rsidRDefault="009B7A60" w:rsidP="003722B8">
      <w:pPr>
        <w:widowControl/>
        <w:shd w:val="clear" w:color="auto" w:fill="FFFFFF"/>
        <w:spacing w:line="360" w:lineRule="exact"/>
        <w:ind w:firstLineChars="200" w:firstLine="31680"/>
        <w:jc w:val="left"/>
        <w:rPr>
          <w:rFonts w:ascii="宋体"/>
          <w:sz w:val="24"/>
          <w:szCs w:val="24"/>
        </w:rPr>
      </w:pPr>
      <w:r>
        <w:rPr>
          <w:rFonts w:ascii="宋体" w:hAnsi="宋体"/>
          <w:sz w:val="24"/>
          <w:szCs w:val="24"/>
        </w:rPr>
        <w:t>2015</w:t>
      </w:r>
      <w:r>
        <w:rPr>
          <w:rFonts w:ascii="宋体" w:hAnsi="宋体" w:hint="eastAsia"/>
          <w:sz w:val="24"/>
          <w:szCs w:val="24"/>
        </w:rPr>
        <w:t>级教育学大类</w:t>
      </w:r>
      <w:r w:rsidRPr="00216C9C">
        <w:rPr>
          <w:rFonts w:ascii="宋体" w:hAnsi="宋体" w:hint="eastAsia"/>
          <w:sz w:val="24"/>
          <w:szCs w:val="24"/>
        </w:rPr>
        <w:t>专业在籍学生共</w:t>
      </w:r>
      <w:r>
        <w:rPr>
          <w:rFonts w:ascii="宋体" w:hAnsi="宋体"/>
          <w:sz w:val="24"/>
          <w:szCs w:val="24"/>
        </w:rPr>
        <w:t>210</w:t>
      </w:r>
      <w:r w:rsidRPr="00216C9C">
        <w:rPr>
          <w:rFonts w:ascii="宋体" w:hAnsi="宋体" w:hint="eastAsia"/>
          <w:sz w:val="24"/>
          <w:szCs w:val="24"/>
        </w:rPr>
        <w:t>人。根据专业人才需求、培养方案、师资设备等</w:t>
      </w:r>
      <w:r>
        <w:rPr>
          <w:rFonts w:ascii="宋体" w:hAnsi="宋体" w:hint="eastAsia"/>
          <w:sz w:val="24"/>
          <w:szCs w:val="24"/>
        </w:rPr>
        <w:t>教学条件以及以往学生就业升学情况，各专业、班级设置及具体招生人数如下：</w:t>
      </w:r>
    </w:p>
    <w:p w:rsidR="009B7A60" w:rsidRPr="00216C9C" w:rsidRDefault="009B7A60" w:rsidP="003722B8">
      <w:pPr>
        <w:widowControl/>
        <w:shd w:val="clear" w:color="auto" w:fill="FFFFFF"/>
        <w:spacing w:line="360" w:lineRule="exact"/>
        <w:ind w:firstLineChars="200" w:firstLine="31680"/>
        <w:jc w:val="left"/>
        <w:rPr>
          <w:rFonts w:ascii="宋体"/>
          <w:sz w:val="24"/>
          <w:szCs w:val="24"/>
        </w:rPr>
      </w:pPr>
      <w:r w:rsidRPr="00216C9C">
        <w:rPr>
          <w:rFonts w:ascii="宋体" w:hAnsi="宋体" w:hint="eastAsia"/>
          <w:sz w:val="24"/>
          <w:szCs w:val="24"/>
        </w:rPr>
        <w:t>（一）</w:t>
      </w:r>
      <w:r>
        <w:rPr>
          <w:rFonts w:ascii="宋体" w:hAnsi="宋体" w:hint="eastAsia"/>
          <w:sz w:val="24"/>
          <w:szCs w:val="24"/>
        </w:rPr>
        <w:t>小学教育专业</w:t>
      </w:r>
      <w:r>
        <w:rPr>
          <w:rFonts w:ascii="宋体" w:hAnsi="宋体"/>
          <w:sz w:val="24"/>
          <w:szCs w:val="24"/>
        </w:rPr>
        <w:t>140</w:t>
      </w:r>
      <w:r>
        <w:rPr>
          <w:rFonts w:ascii="宋体" w:hAnsi="宋体" w:hint="eastAsia"/>
          <w:sz w:val="24"/>
          <w:szCs w:val="24"/>
        </w:rPr>
        <w:t>人左右，</w:t>
      </w:r>
      <w:r>
        <w:rPr>
          <w:rFonts w:ascii="宋体" w:hAnsi="宋体"/>
          <w:sz w:val="24"/>
          <w:szCs w:val="24"/>
        </w:rPr>
        <w:t>3</w:t>
      </w:r>
      <w:r>
        <w:rPr>
          <w:rFonts w:ascii="宋体" w:hAnsi="宋体" w:hint="eastAsia"/>
          <w:sz w:val="24"/>
          <w:szCs w:val="24"/>
        </w:rPr>
        <w:t>个班，分别是</w:t>
      </w:r>
      <w:r>
        <w:rPr>
          <w:rFonts w:ascii="宋体" w:hAnsi="宋体"/>
          <w:sz w:val="24"/>
          <w:szCs w:val="24"/>
        </w:rPr>
        <w:t>15</w:t>
      </w:r>
      <w:r>
        <w:rPr>
          <w:rFonts w:ascii="宋体" w:hAnsi="宋体" w:hint="eastAsia"/>
          <w:sz w:val="24"/>
          <w:szCs w:val="24"/>
        </w:rPr>
        <w:t>教</w:t>
      </w:r>
      <w:r>
        <w:rPr>
          <w:rFonts w:ascii="宋体" w:hAnsi="宋体"/>
          <w:sz w:val="24"/>
          <w:szCs w:val="24"/>
        </w:rPr>
        <w:t>11</w:t>
      </w:r>
      <w:r>
        <w:rPr>
          <w:rFonts w:ascii="宋体" w:hAnsi="宋体" w:hint="eastAsia"/>
          <w:sz w:val="24"/>
          <w:szCs w:val="24"/>
        </w:rPr>
        <w:t>、</w:t>
      </w:r>
      <w:r>
        <w:rPr>
          <w:rFonts w:ascii="宋体" w:hAnsi="宋体"/>
          <w:sz w:val="24"/>
          <w:szCs w:val="24"/>
        </w:rPr>
        <w:t>15</w:t>
      </w:r>
      <w:r>
        <w:rPr>
          <w:rFonts w:ascii="宋体" w:hAnsi="宋体" w:hint="eastAsia"/>
          <w:sz w:val="24"/>
          <w:szCs w:val="24"/>
        </w:rPr>
        <w:t>教</w:t>
      </w:r>
      <w:r>
        <w:rPr>
          <w:rFonts w:ascii="宋体" w:hAnsi="宋体"/>
          <w:sz w:val="24"/>
          <w:szCs w:val="24"/>
        </w:rPr>
        <w:t>12</w:t>
      </w:r>
      <w:r>
        <w:rPr>
          <w:rFonts w:ascii="宋体" w:hAnsi="宋体" w:hint="eastAsia"/>
          <w:sz w:val="24"/>
          <w:szCs w:val="24"/>
        </w:rPr>
        <w:t>、</w:t>
      </w:r>
      <w:r>
        <w:rPr>
          <w:rFonts w:ascii="宋体" w:hAnsi="宋体"/>
          <w:sz w:val="24"/>
          <w:szCs w:val="24"/>
        </w:rPr>
        <w:t>15</w:t>
      </w:r>
      <w:r>
        <w:rPr>
          <w:rFonts w:ascii="宋体" w:hAnsi="宋体" w:hint="eastAsia"/>
          <w:sz w:val="24"/>
          <w:szCs w:val="24"/>
        </w:rPr>
        <w:t>教</w:t>
      </w:r>
      <w:r>
        <w:rPr>
          <w:rFonts w:ascii="宋体" w:hAnsi="宋体"/>
          <w:sz w:val="24"/>
          <w:szCs w:val="24"/>
        </w:rPr>
        <w:t>13</w:t>
      </w:r>
      <w:r>
        <w:rPr>
          <w:rFonts w:ascii="宋体" w:hAnsi="宋体" w:hint="eastAsia"/>
          <w:sz w:val="24"/>
          <w:szCs w:val="24"/>
        </w:rPr>
        <w:t>；</w:t>
      </w:r>
    </w:p>
    <w:p w:rsidR="009B7A60" w:rsidRDefault="009B7A60" w:rsidP="003722B8">
      <w:pPr>
        <w:widowControl/>
        <w:shd w:val="clear" w:color="auto" w:fill="FFFFFF"/>
        <w:spacing w:line="360" w:lineRule="exact"/>
        <w:ind w:firstLineChars="200" w:firstLine="31680"/>
        <w:jc w:val="left"/>
        <w:rPr>
          <w:rFonts w:ascii="宋体"/>
          <w:sz w:val="24"/>
          <w:szCs w:val="24"/>
        </w:rPr>
      </w:pPr>
      <w:r w:rsidRPr="00216C9C">
        <w:rPr>
          <w:rFonts w:ascii="宋体" w:hAnsi="宋体" w:hint="eastAsia"/>
          <w:sz w:val="24"/>
          <w:szCs w:val="24"/>
        </w:rPr>
        <w:t>（二）</w:t>
      </w:r>
      <w:r>
        <w:rPr>
          <w:rFonts w:ascii="宋体" w:hAnsi="宋体" w:hint="eastAsia"/>
          <w:sz w:val="24"/>
          <w:szCs w:val="24"/>
        </w:rPr>
        <w:t>学前教育专业</w:t>
      </w:r>
      <w:r>
        <w:rPr>
          <w:rFonts w:ascii="宋体" w:hAnsi="宋体"/>
          <w:sz w:val="24"/>
          <w:szCs w:val="24"/>
        </w:rPr>
        <w:t>30</w:t>
      </w:r>
      <w:r>
        <w:rPr>
          <w:rFonts w:ascii="宋体" w:hAnsi="宋体" w:hint="eastAsia"/>
          <w:sz w:val="24"/>
          <w:szCs w:val="24"/>
        </w:rPr>
        <w:t>人左右，</w:t>
      </w:r>
      <w:r>
        <w:rPr>
          <w:rFonts w:ascii="宋体" w:hAnsi="宋体"/>
          <w:sz w:val="24"/>
          <w:szCs w:val="24"/>
        </w:rPr>
        <w:t>1</w:t>
      </w:r>
      <w:r>
        <w:rPr>
          <w:rFonts w:ascii="宋体" w:hAnsi="宋体" w:hint="eastAsia"/>
          <w:sz w:val="24"/>
          <w:szCs w:val="24"/>
        </w:rPr>
        <w:t>个班，</w:t>
      </w:r>
      <w:r>
        <w:rPr>
          <w:rFonts w:ascii="宋体" w:hAnsi="宋体"/>
          <w:sz w:val="24"/>
          <w:szCs w:val="24"/>
        </w:rPr>
        <w:t>15</w:t>
      </w:r>
      <w:r>
        <w:rPr>
          <w:rFonts w:ascii="宋体" w:hAnsi="宋体" w:hint="eastAsia"/>
          <w:sz w:val="24"/>
          <w:szCs w:val="24"/>
        </w:rPr>
        <w:t>教</w:t>
      </w:r>
      <w:r>
        <w:rPr>
          <w:rFonts w:ascii="宋体" w:hAnsi="宋体"/>
          <w:sz w:val="24"/>
          <w:szCs w:val="24"/>
        </w:rPr>
        <w:t>31</w:t>
      </w:r>
      <w:r>
        <w:rPr>
          <w:rFonts w:ascii="宋体" w:hAnsi="宋体" w:hint="eastAsia"/>
          <w:sz w:val="24"/>
          <w:szCs w:val="24"/>
        </w:rPr>
        <w:t>；</w:t>
      </w:r>
    </w:p>
    <w:p w:rsidR="009B7A60" w:rsidRPr="00216C9C" w:rsidRDefault="009B7A60" w:rsidP="003722B8">
      <w:pPr>
        <w:widowControl/>
        <w:shd w:val="clear" w:color="auto" w:fill="FFFFFF"/>
        <w:spacing w:line="360" w:lineRule="exact"/>
        <w:ind w:firstLineChars="200" w:firstLine="31680"/>
        <w:jc w:val="left"/>
        <w:rPr>
          <w:rFonts w:ascii="宋体"/>
          <w:sz w:val="24"/>
          <w:szCs w:val="24"/>
        </w:rPr>
      </w:pPr>
      <w:r>
        <w:rPr>
          <w:rFonts w:ascii="宋体" w:hAnsi="宋体" w:hint="eastAsia"/>
          <w:sz w:val="24"/>
          <w:szCs w:val="24"/>
        </w:rPr>
        <w:t>（三）教育技术学专业</w:t>
      </w:r>
      <w:r>
        <w:rPr>
          <w:rFonts w:ascii="宋体" w:hAnsi="宋体"/>
          <w:sz w:val="24"/>
          <w:szCs w:val="24"/>
        </w:rPr>
        <w:t>40</w:t>
      </w:r>
      <w:r>
        <w:rPr>
          <w:rFonts w:ascii="宋体" w:hAnsi="宋体" w:hint="eastAsia"/>
          <w:sz w:val="24"/>
          <w:szCs w:val="24"/>
        </w:rPr>
        <w:t>人左右，</w:t>
      </w:r>
      <w:r>
        <w:rPr>
          <w:rFonts w:ascii="宋体" w:hAnsi="宋体"/>
          <w:sz w:val="24"/>
          <w:szCs w:val="24"/>
        </w:rPr>
        <w:t>1</w:t>
      </w:r>
      <w:r>
        <w:rPr>
          <w:rFonts w:ascii="宋体" w:hAnsi="宋体" w:hint="eastAsia"/>
          <w:sz w:val="24"/>
          <w:szCs w:val="24"/>
        </w:rPr>
        <w:t>个班</w:t>
      </w:r>
      <w:r>
        <w:rPr>
          <w:rFonts w:ascii="宋体" w:hAnsi="宋体"/>
          <w:sz w:val="24"/>
          <w:szCs w:val="24"/>
        </w:rPr>
        <w:t>,15</w:t>
      </w:r>
      <w:r>
        <w:rPr>
          <w:rFonts w:ascii="宋体" w:hAnsi="宋体" w:hint="eastAsia"/>
          <w:sz w:val="24"/>
          <w:szCs w:val="24"/>
        </w:rPr>
        <w:t>教</w:t>
      </w:r>
      <w:r>
        <w:rPr>
          <w:rFonts w:ascii="宋体" w:hAnsi="宋体"/>
          <w:sz w:val="24"/>
          <w:szCs w:val="24"/>
        </w:rPr>
        <w:t>51</w:t>
      </w:r>
      <w:r>
        <w:rPr>
          <w:rFonts w:ascii="宋体" w:hAnsi="宋体" w:hint="eastAsia"/>
          <w:sz w:val="24"/>
          <w:szCs w:val="24"/>
        </w:rPr>
        <w:t>。</w:t>
      </w:r>
    </w:p>
    <w:p w:rsidR="009B7A60" w:rsidRPr="003D4C45" w:rsidRDefault="009B7A60" w:rsidP="003722B8">
      <w:pPr>
        <w:spacing w:before="240" w:line="360" w:lineRule="exact"/>
        <w:ind w:firstLineChars="200" w:firstLine="31680"/>
        <w:jc w:val="left"/>
        <w:rPr>
          <w:rFonts w:ascii="宋体"/>
          <w:b/>
          <w:sz w:val="24"/>
          <w:szCs w:val="24"/>
        </w:rPr>
      </w:pPr>
      <w:r w:rsidRPr="003D4C45">
        <w:rPr>
          <w:rFonts w:ascii="宋体" w:hAnsi="宋体" w:hint="eastAsia"/>
          <w:b/>
          <w:sz w:val="24"/>
          <w:szCs w:val="24"/>
        </w:rPr>
        <w:t>三、分流基本条件</w:t>
      </w:r>
    </w:p>
    <w:p w:rsidR="009B7A60" w:rsidRDefault="009B7A60" w:rsidP="003722B8">
      <w:pPr>
        <w:spacing w:line="360" w:lineRule="exact"/>
        <w:ind w:firstLineChars="200" w:firstLine="31680"/>
        <w:jc w:val="left"/>
        <w:rPr>
          <w:rFonts w:ascii="宋体"/>
          <w:sz w:val="24"/>
          <w:szCs w:val="24"/>
        </w:rPr>
      </w:pPr>
      <w:r w:rsidRPr="009D3FC7">
        <w:rPr>
          <w:rFonts w:ascii="宋体" w:hAnsi="宋体"/>
          <w:sz w:val="24"/>
          <w:szCs w:val="24"/>
        </w:rPr>
        <w:t>1</w:t>
      </w:r>
      <w:r>
        <w:rPr>
          <w:rFonts w:ascii="宋体"/>
          <w:sz w:val="24"/>
          <w:szCs w:val="24"/>
        </w:rPr>
        <w:t>.</w:t>
      </w:r>
      <w:r w:rsidRPr="009D3FC7">
        <w:rPr>
          <w:rFonts w:ascii="宋体" w:hAnsi="宋体" w:hint="eastAsia"/>
          <w:sz w:val="24"/>
          <w:szCs w:val="24"/>
        </w:rPr>
        <w:t>学生志愿</w:t>
      </w:r>
    </w:p>
    <w:p w:rsidR="009B7A60" w:rsidRDefault="009B7A60" w:rsidP="003722B8">
      <w:pPr>
        <w:spacing w:line="360" w:lineRule="exact"/>
        <w:ind w:firstLineChars="200" w:firstLine="31680"/>
        <w:jc w:val="left"/>
        <w:rPr>
          <w:rFonts w:ascii="宋体"/>
          <w:sz w:val="24"/>
          <w:szCs w:val="24"/>
        </w:rPr>
      </w:pPr>
      <w:r w:rsidRPr="009D3FC7">
        <w:rPr>
          <w:rFonts w:ascii="宋体" w:hAnsi="宋体" w:hint="eastAsia"/>
          <w:sz w:val="24"/>
          <w:szCs w:val="24"/>
        </w:rPr>
        <w:t>根据学生对专业的了解和认知，结合学生学业成绩及自身的兴趣、爱好、特长、自身职业发展规划，填报专业志愿，学生一次性填报</w:t>
      </w:r>
      <w:r>
        <w:rPr>
          <w:rFonts w:ascii="宋体" w:hAnsi="宋体"/>
          <w:sz w:val="24"/>
          <w:szCs w:val="24"/>
        </w:rPr>
        <w:t>3</w:t>
      </w:r>
      <w:r w:rsidRPr="009D3FC7">
        <w:rPr>
          <w:rFonts w:ascii="宋体" w:hAnsi="宋体" w:hint="eastAsia"/>
          <w:sz w:val="24"/>
          <w:szCs w:val="24"/>
        </w:rPr>
        <w:t>个志愿，分流时顺次进行。</w:t>
      </w:r>
    </w:p>
    <w:p w:rsidR="009B7A60" w:rsidRDefault="009B7A60" w:rsidP="003722B8">
      <w:pPr>
        <w:spacing w:line="360" w:lineRule="exact"/>
        <w:ind w:firstLineChars="200" w:firstLine="31680"/>
        <w:jc w:val="left"/>
        <w:rPr>
          <w:rFonts w:ascii="宋体"/>
          <w:sz w:val="24"/>
          <w:szCs w:val="24"/>
        </w:rPr>
      </w:pPr>
      <w:r>
        <w:rPr>
          <w:rFonts w:ascii="宋体" w:hAnsi="宋体"/>
          <w:sz w:val="24"/>
          <w:szCs w:val="24"/>
        </w:rPr>
        <w:t>2.</w:t>
      </w:r>
      <w:r w:rsidRPr="009D3FC7">
        <w:rPr>
          <w:rFonts w:ascii="宋体" w:hAnsi="宋体" w:hint="eastAsia"/>
          <w:sz w:val="24"/>
          <w:szCs w:val="24"/>
        </w:rPr>
        <w:t>学业情况</w:t>
      </w:r>
    </w:p>
    <w:p w:rsidR="009B7A60" w:rsidRDefault="009B7A60" w:rsidP="003722B8">
      <w:pPr>
        <w:widowControl/>
        <w:shd w:val="clear" w:color="auto" w:fill="FFFFFF"/>
        <w:spacing w:line="360" w:lineRule="exact"/>
        <w:ind w:firstLineChars="200" w:firstLine="31680"/>
        <w:jc w:val="left"/>
        <w:rPr>
          <w:rFonts w:ascii="宋体"/>
          <w:sz w:val="24"/>
          <w:szCs w:val="24"/>
        </w:rPr>
      </w:pPr>
      <w:r w:rsidRPr="002820E6">
        <w:rPr>
          <w:rFonts w:ascii="宋体" w:hAnsi="宋体" w:hint="eastAsia"/>
          <w:sz w:val="24"/>
          <w:szCs w:val="24"/>
        </w:rPr>
        <w:t>学生修完通识课、大类平台课平台的课程之后，取得教学计划规定的最低要求学分以上，方可参加专业分流。具体规定为：取得应当修读课程学分的</w:t>
      </w:r>
      <w:r w:rsidRPr="002820E6">
        <w:rPr>
          <w:rFonts w:ascii="宋体" w:hAnsi="宋体"/>
          <w:sz w:val="24"/>
          <w:szCs w:val="24"/>
        </w:rPr>
        <w:t>70%</w:t>
      </w:r>
      <w:r w:rsidRPr="002820E6">
        <w:rPr>
          <w:rFonts w:ascii="宋体" w:hAnsi="宋体" w:hint="eastAsia"/>
          <w:sz w:val="24"/>
          <w:szCs w:val="24"/>
        </w:rPr>
        <w:t>（含</w:t>
      </w:r>
      <w:r w:rsidRPr="002820E6">
        <w:rPr>
          <w:rFonts w:ascii="宋体" w:hAnsi="宋体"/>
          <w:sz w:val="24"/>
          <w:szCs w:val="24"/>
        </w:rPr>
        <w:t>70%</w:t>
      </w:r>
      <w:r w:rsidRPr="002820E6">
        <w:rPr>
          <w:rFonts w:ascii="宋体" w:hAnsi="宋体" w:hint="eastAsia"/>
          <w:sz w:val="24"/>
          <w:szCs w:val="24"/>
        </w:rPr>
        <w:t>）以上者，参加专业分流；未取得应当修读课程学分的</w:t>
      </w:r>
      <w:r w:rsidRPr="002820E6">
        <w:rPr>
          <w:rFonts w:ascii="宋体" w:hAnsi="宋体"/>
          <w:sz w:val="24"/>
          <w:szCs w:val="24"/>
        </w:rPr>
        <w:t>70%</w:t>
      </w:r>
      <w:r w:rsidRPr="002820E6">
        <w:rPr>
          <w:rFonts w:ascii="宋体" w:hAnsi="宋体" w:hint="eastAsia"/>
          <w:sz w:val="24"/>
          <w:szCs w:val="24"/>
        </w:rPr>
        <w:t>者，不能进入专业课程的学习，编入下一年级按修读学分缴纳学费试读。学生编入下一年级试读一年后，仍未取得教学计划规定修读学分数的</w:t>
      </w:r>
      <w:r w:rsidRPr="002820E6">
        <w:rPr>
          <w:rFonts w:ascii="宋体" w:hAnsi="宋体"/>
          <w:sz w:val="24"/>
          <w:szCs w:val="24"/>
        </w:rPr>
        <w:t>70%</w:t>
      </w:r>
      <w:r w:rsidRPr="002820E6">
        <w:rPr>
          <w:rFonts w:ascii="宋体" w:hAnsi="宋体" w:hint="eastAsia"/>
          <w:sz w:val="24"/>
          <w:szCs w:val="24"/>
        </w:rPr>
        <w:t>者，作直接退学处理。</w:t>
      </w:r>
    </w:p>
    <w:p w:rsidR="009B7A60" w:rsidRPr="002820E6" w:rsidRDefault="009B7A60" w:rsidP="003722B8">
      <w:pPr>
        <w:widowControl/>
        <w:shd w:val="clear" w:color="auto" w:fill="FFFFFF"/>
        <w:spacing w:line="360" w:lineRule="exact"/>
        <w:ind w:firstLineChars="200" w:firstLine="31680"/>
        <w:jc w:val="left"/>
        <w:rPr>
          <w:rFonts w:ascii="宋体"/>
          <w:sz w:val="24"/>
          <w:szCs w:val="24"/>
        </w:rPr>
      </w:pPr>
      <w:r w:rsidRPr="009D3FC7">
        <w:rPr>
          <w:rFonts w:ascii="宋体" w:hAnsi="宋体" w:hint="eastAsia"/>
          <w:sz w:val="24"/>
          <w:szCs w:val="24"/>
        </w:rPr>
        <w:t>申报学生人数如超出预设专业</w:t>
      </w:r>
      <w:r>
        <w:rPr>
          <w:rFonts w:ascii="宋体" w:hAnsi="宋体" w:hint="eastAsia"/>
          <w:sz w:val="24"/>
          <w:szCs w:val="24"/>
        </w:rPr>
        <w:t>计划</w:t>
      </w:r>
      <w:r w:rsidRPr="009D3FC7">
        <w:rPr>
          <w:rFonts w:ascii="宋体" w:hAnsi="宋体" w:hint="eastAsia"/>
          <w:sz w:val="24"/>
          <w:szCs w:val="24"/>
        </w:rPr>
        <w:t>，则学生第一学期的</w:t>
      </w:r>
      <w:r>
        <w:rPr>
          <w:rFonts w:ascii="宋体" w:hAnsi="宋体" w:hint="eastAsia"/>
          <w:sz w:val="24"/>
          <w:szCs w:val="24"/>
        </w:rPr>
        <w:t>智育成绩将是专业分流的重要条件，综合考虑其面试成绩进行分流。</w:t>
      </w:r>
    </w:p>
    <w:p w:rsidR="009B7A60" w:rsidRDefault="009B7A60" w:rsidP="003722B8">
      <w:pPr>
        <w:widowControl/>
        <w:shd w:val="clear" w:color="auto" w:fill="FFFFFF"/>
        <w:spacing w:line="360" w:lineRule="exact"/>
        <w:ind w:firstLineChars="200" w:firstLine="31680"/>
        <w:jc w:val="left"/>
        <w:rPr>
          <w:rFonts w:ascii="宋体"/>
          <w:sz w:val="24"/>
          <w:szCs w:val="24"/>
        </w:rPr>
      </w:pPr>
      <w:r>
        <w:rPr>
          <w:rFonts w:ascii="宋体" w:hAnsi="宋体"/>
          <w:sz w:val="24"/>
          <w:szCs w:val="24"/>
        </w:rPr>
        <w:t>3</w:t>
      </w:r>
      <w:r w:rsidRPr="002820E6">
        <w:rPr>
          <w:rFonts w:ascii="宋体"/>
          <w:sz w:val="24"/>
          <w:szCs w:val="24"/>
        </w:rPr>
        <w:t>.</w:t>
      </w:r>
      <w:r w:rsidRPr="002820E6">
        <w:rPr>
          <w:rFonts w:ascii="宋体" w:hAnsi="宋体" w:hint="eastAsia"/>
          <w:sz w:val="24"/>
          <w:szCs w:val="24"/>
        </w:rPr>
        <w:t>分流限定在</w:t>
      </w:r>
      <w:r>
        <w:rPr>
          <w:rFonts w:ascii="宋体" w:hAnsi="宋体" w:hint="eastAsia"/>
          <w:sz w:val="24"/>
          <w:szCs w:val="24"/>
        </w:rPr>
        <w:t>教育学</w:t>
      </w:r>
      <w:r w:rsidRPr="002820E6">
        <w:rPr>
          <w:rFonts w:ascii="宋体" w:hAnsi="宋体" w:hint="eastAsia"/>
          <w:sz w:val="24"/>
          <w:szCs w:val="24"/>
        </w:rPr>
        <w:t>大类所含专业内。</w:t>
      </w:r>
    </w:p>
    <w:p w:rsidR="009B7A60" w:rsidRPr="003D4C45" w:rsidRDefault="009B7A60" w:rsidP="003722B8">
      <w:pPr>
        <w:spacing w:before="240" w:line="360" w:lineRule="exact"/>
        <w:ind w:firstLineChars="200" w:firstLine="31680"/>
        <w:jc w:val="left"/>
        <w:rPr>
          <w:rFonts w:ascii="宋体"/>
          <w:b/>
          <w:sz w:val="24"/>
          <w:szCs w:val="24"/>
        </w:rPr>
      </w:pPr>
      <w:r w:rsidRPr="003D4C45">
        <w:rPr>
          <w:rFonts w:ascii="宋体" w:hAnsi="宋体" w:hint="eastAsia"/>
          <w:b/>
          <w:sz w:val="24"/>
          <w:szCs w:val="24"/>
        </w:rPr>
        <w:t>四、分流的程序和办法</w:t>
      </w:r>
    </w:p>
    <w:p w:rsidR="009B7A60" w:rsidRDefault="009B7A60" w:rsidP="003722B8">
      <w:pPr>
        <w:widowControl/>
        <w:shd w:val="clear" w:color="auto" w:fill="FFFFFF"/>
        <w:spacing w:line="360" w:lineRule="exact"/>
        <w:ind w:firstLineChars="200" w:firstLine="31680"/>
        <w:jc w:val="left"/>
        <w:rPr>
          <w:rFonts w:ascii="宋体"/>
          <w:sz w:val="24"/>
          <w:szCs w:val="24"/>
        </w:rPr>
      </w:pPr>
      <w:r>
        <w:rPr>
          <w:rFonts w:ascii="宋体" w:hAnsi="宋体"/>
          <w:sz w:val="24"/>
          <w:szCs w:val="24"/>
        </w:rPr>
        <w:t>1.</w:t>
      </w:r>
      <w:r>
        <w:rPr>
          <w:rFonts w:ascii="宋体" w:hAnsi="宋体" w:hint="eastAsia"/>
          <w:sz w:val="24"/>
          <w:szCs w:val="24"/>
        </w:rPr>
        <w:t>在第二学期开学第七周公布分流方案并征集学生志愿（</w:t>
      </w:r>
      <w:r w:rsidRPr="002820E6">
        <w:rPr>
          <w:rFonts w:ascii="宋体" w:hAnsi="宋体" w:hint="eastAsia"/>
          <w:sz w:val="24"/>
          <w:szCs w:val="24"/>
        </w:rPr>
        <w:t>按第一志愿、第二志愿、第三志愿全部进行填报），开展专业分流工作。在志愿优先的原则下，根据</w:t>
      </w:r>
      <w:r>
        <w:rPr>
          <w:rFonts w:ascii="宋体" w:hAnsi="宋体" w:hint="eastAsia"/>
          <w:sz w:val="24"/>
          <w:szCs w:val="24"/>
        </w:rPr>
        <w:t>第一学期</w:t>
      </w:r>
      <w:r w:rsidRPr="002820E6">
        <w:rPr>
          <w:rFonts w:ascii="宋体" w:hAnsi="宋体" w:hint="eastAsia"/>
          <w:sz w:val="24"/>
          <w:szCs w:val="24"/>
        </w:rPr>
        <w:t>成绩排名和面试成绩进行专业分流。</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Pr>
          <w:rFonts w:ascii="宋体" w:hAnsi="宋体"/>
          <w:sz w:val="24"/>
          <w:szCs w:val="24"/>
        </w:rPr>
        <w:t>2.</w:t>
      </w:r>
      <w:r w:rsidRPr="00D64947">
        <w:rPr>
          <w:rFonts w:ascii="宋体" w:hAnsi="宋体" w:hint="eastAsia"/>
          <w:sz w:val="24"/>
          <w:szCs w:val="24"/>
        </w:rPr>
        <w:t>宣讲咨询</w:t>
      </w:r>
    </w:p>
    <w:p w:rsidR="009B7A60" w:rsidRPr="00216C9C"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各专业成立宣讲咨询组，开展专业宣讲会，及时解答学生疑问，让学生全面了解专业特色、教学条件、课程设置、就业深造等情况，引导学生正确选择专业。我院专业宣讲咨询组分别是：</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）学前教育专业宣讲咨询组</w:t>
      </w:r>
    </w:p>
    <w:p w:rsidR="009B7A60"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组长：师远贤</w:t>
      </w:r>
    </w:p>
    <w:p w:rsidR="009B7A60"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成员：由组长在学院专任教师中遴选</w:t>
      </w:r>
      <w:r w:rsidRPr="00D64947">
        <w:rPr>
          <w:rFonts w:ascii="宋体" w:hAnsi="宋体"/>
          <w:sz w:val="24"/>
          <w:szCs w:val="24"/>
        </w:rPr>
        <w:t>2</w:t>
      </w:r>
      <w:r w:rsidRPr="00D64947">
        <w:rPr>
          <w:rFonts w:ascii="宋体" w:hAnsi="宋体" w:hint="eastAsia"/>
          <w:sz w:val="24"/>
          <w:szCs w:val="24"/>
        </w:rPr>
        <w:t>人</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sidRPr="00D64947">
        <w:rPr>
          <w:rFonts w:ascii="宋体" w:hAnsi="宋体" w:hint="eastAsia"/>
          <w:sz w:val="24"/>
          <w:szCs w:val="24"/>
        </w:rPr>
        <w:t>小学教育</w:t>
      </w:r>
      <w:r>
        <w:rPr>
          <w:rFonts w:ascii="宋体" w:hAnsi="宋体" w:hint="eastAsia"/>
          <w:sz w:val="24"/>
          <w:szCs w:val="24"/>
        </w:rPr>
        <w:t>专业宣讲咨询组</w:t>
      </w:r>
    </w:p>
    <w:p w:rsidR="009B7A60"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组长：孙龙存</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成员：由组长在学院专任教师中遴选</w:t>
      </w:r>
      <w:r w:rsidRPr="00D64947">
        <w:rPr>
          <w:rFonts w:ascii="宋体" w:hAnsi="宋体"/>
          <w:sz w:val="24"/>
          <w:szCs w:val="24"/>
        </w:rPr>
        <w:t>2</w:t>
      </w:r>
      <w:r w:rsidRPr="00D64947">
        <w:rPr>
          <w:rFonts w:ascii="宋体" w:hAnsi="宋体" w:hint="eastAsia"/>
          <w:sz w:val="24"/>
          <w:szCs w:val="24"/>
        </w:rPr>
        <w:t>人</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）教育技术学专业宣讲咨询组</w:t>
      </w:r>
    </w:p>
    <w:p w:rsidR="009B7A60"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组长：</w:t>
      </w:r>
      <w:r>
        <w:rPr>
          <w:rFonts w:ascii="宋体" w:hAnsi="宋体" w:hint="eastAsia"/>
          <w:sz w:val="24"/>
          <w:szCs w:val="24"/>
        </w:rPr>
        <w:t>王娟</w:t>
      </w:r>
    </w:p>
    <w:p w:rsidR="009B7A60"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成员：由组长在学院专任教师中遴选</w:t>
      </w:r>
      <w:r w:rsidRPr="00D64947">
        <w:rPr>
          <w:rFonts w:ascii="宋体" w:hAnsi="宋体"/>
          <w:sz w:val="24"/>
          <w:szCs w:val="24"/>
        </w:rPr>
        <w:t>2</w:t>
      </w:r>
      <w:r w:rsidRPr="00D64947">
        <w:rPr>
          <w:rFonts w:ascii="宋体" w:hAnsi="宋体" w:hint="eastAsia"/>
          <w:sz w:val="24"/>
          <w:szCs w:val="24"/>
        </w:rPr>
        <w:t>人</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专业宣讲咨询所需的往届学生就业率、升学率、获奖、研究项目等情况，采用学院统一发布的数据。</w:t>
      </w:r>
    </w:p>
    <w:p w:rsidR="009B7A60"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sz w:val="24"/>
          <w:szCs w:val="24"/>
        </w:rPr>
        <w:t>3.</w:t>
      </w:r>
      <w:r>
        <w:rPr>
          <w:rFonts w:ascii="宋体" w:hAnsi="宋体" w:hint="eastAsia"/>
          <w:sz w:val="24"/>
          <w:szCs w:val="24"/>
        </w:rPr>
        <w:t>学生填报志愿</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专业分流集中宣讲结束后，学生开始填写专业选择志愿表，学院对学生递交的专业选择志愿表进行审查并予以确定，经学院确定后的专业选择志愿表不得更改。</w:t>
      </w:r>
    </w:p>
    <w:p w:rsidR="009B7A60" w:rsidRPr="003D4C45" w:rsidRDefault="009B7A60" w:rsidP="003722B8">
      <w:pPr>
        <w:spacing w:before="240" w:line="360" w:lineRule="exact"/>
        <w:ind w:firstLineChars="200" w:firstLine="31680"/>
        <w:jc w:val="left"/>
        <w:rPr>
          <w:rFonts w:ascii="宋体"/>
          <w:b/>
          <w:sz w:val="24"/>
          <w:szCs w:val="24"/>
        </w:rPr>
      </w:pPr>
      <w:r w:rsidRPr="003D4C45">
        <w:rPr>
          <w:rFonts w:ascii="宋体" w:hAnsi="宋体" w:hint="eastAsia"/>
          <w:b/>
          <w:sz w:val="24"/>
          <w:szCs w:val="24"/>
        </w:rPr>
        <w:t>五、录取工作</w:t>
      </w:r>
    </w:p>
    <w:p w:rsidR="009B7A60" w:rsidRPr="00216C9C"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sz w:val="24"/>
          <w:szCs w:val="24"/>
        </w:rPr>
        <w:t>1</w:t>
      </w:r>
      <w:r>
        <w:rPr>
          <w:rFonts w:ascii="宋体"/>
          <w:sz w:val="24"/>
          <w:szCs w:val="24"/>
        </w:rPr>
        <w:t>.</w:t>
      </w:r>
      <w:r w:rsidRPr="00216C9C">
        <w:rPr>
          <w:rFonts w:ascii="宋体" w:hAnsi="宋体" w:hint="eastAsia"/>
          <w:sz w:val="24"/>
          <w:szCs w:val="24"/>
        </w:rPr>
        <w:t>根据第一志愿的填报情况对各专业进行录取分流，当填报第一志愿学生人数超过分流专业</w:t>
      </w:r>
      <w:r>
        <w:rPr>
          <w:rFonts w:ascii="宋体" w:hAnsi="宋体" w:hint="eastAsia"/>
          <w:sz w:val="24"/>
          <w:szCs w:val="24"/>
        </w:rPr>
        <w:t>计划</w:t>
      </w:r>
      <w:r w:rsidRPr="00216C9C">
        <w:rPr>
          <w:rFonts w:ascii="宋体" w:hAnsi="宋体" w:hint="eastAsia"/>
          <w:sz w:val="24"/>
          <w:szCs w:val="24"/>
        </w:rPr>
        <w:t>时，根据</w:t>
      </w:r>
      <w:r>
        <w:rPr>
          <w:rFonts w:ascii="宋体" w:hAnsi="宋体" w:hint="eastAsia"/>
          <w:sz w:val="24"/>
          <w:szCs w:val="24"/>
        </w:rPr>
        <w:t>第一学期的智育成绩排名</w:t>
      </w:r>
      <w:r w:rsidRPr="00216C9C">
        <w:rPr>
          <w:rFonts w:ascii="宋体" w:hAnsi="宋体" w:hint="eastAsia"/>
          <w:sz w:val="24"/>
          <w:szCs w:val="24"/>
        </w:rPr>
        <w:t>优先录取</w:t>
      </w:r>
      <w:r>
        <w:rPr>
          <w:rFonts w:ascii="宋体" w:hAnsi="宋体" w:hint="eastAsia"/>
          <w:sz w:val="24"/>
          <w:szCs w:val="24"/>
        </w:rPr>
        <w:t>至</w:t>
      </w:r>
      <w:r w:rsidRPr="00216C9C">
        <w:rPr>
          <w:rFonts w:ascii="宋体" w:hAnsi="宋体" w:hint="eastAsia"/>
          <w:sz w:val="24"/>
          <w:szCs w:val="24"/>
        </w:rPr>
        <w:t>计划人数为止，</w:t>
      </w:r>
      <w:r>
        <w:rPr>
          <w:rFonts w:ascii="宋体" w:hAnsi="宋体" w:hint="eastAsia"/>
          <w:sz w:val="24"/>
          <w:szCs w:val="24"/>
        </w:rPr>
        <w:t>其</w:t>
      </w:r>
      <w:r w:rsidRPr="00216C9C">
        <w:rPr>
          <w:rFonts w:ascii="宋体" w:hAnsi="宋体" w:hint="eastAsia"/>
          <w:sz w:val="24"/>
          <w:szCs w:val="24"/>
        </w:rPr>
        <w:t>余学生参加其它专业的分流；当填报第一志愿学生人数少于分流专业</w:t>
      </w:r>
      <w:r>
        <w:rPr>
          <w:rFonts w:ascii="宋体" w:hAnsi="宋体" w:hint="eastAsia"/>
          <w:sz w:val="24"/>
          <w:szCs w:val="24"/>
        </w:rPr>
        <w:t>计划</w:t>
      </w:r>
      <w:r w:rsidRPr="00216C9C">
        <w:rPr>
          <w:rFonts w:ascii="宋体" w:hAnsi="宋体" w:hint="eastAsia"/>
          <w:sz w:val="24"/>
          <w:szCs w:val="24"/>
        </w:rPr>
        <w:t>时，再从第二志愿中录取分流，以此类推。</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sz w:val="24"/>
          <w:szCs w:val="24"/>
        </w:rPr>
        <w:t>2</w:t>
      </w:r>
      <w:r>
        <w:rPr>
          <w:rFonts w:ascii="宋体"/>
          <w:sz w:val="24"/>
          <w:szCs w:val="24"/>
        </w:rPr>
        <w:t>.</w:t>
      </w:r>
      <w:r w:rsidRPr="00D64947">
        <w:rPr>
          <w:rFonts w:ascii="宋体" w:hAnsi="宋体" w:hint="eastAsia"/>
          <w:sz w:val="24"/>
          <w:szCs w:val="24"/>
        </w:rPr>
        <w:t>有下列情况之一的学生，由学院根据学生成绩排名和各专业录取情况进行调配。</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w:t>
      </w:r>
      <w:r w:rsidRPr="00D64947">
        <w:rPr>
          <w:rFonts w:ascii="宋体" w:hAnsi="宋体"/>
          <w:sz w:val="24"/>
          <w:szCs w:val="24"/>
        </w:rPr>
        <w:t>1</w:t>
      </w:r>
      <w:r w:rsidRPr="00D64947">
        <w:rPr>
          <w:rFonts w:ascii="宋体" w:hAnsi="宋体" w:hint="eastAsia"/>
          <w:sz w:val="24"/>
          <w:szCs w:val="24"/>
        </w:rPr>
        <w:t>）未按时提交专业选择志愿表的</w:t>
      </w:r>
      <w:r>
        <w:rPr>
          <w:rFonts w:ascii="宋体" w:hAnsi="宋体" w:hint="eastAsia"/>
          <w:sz w:val="24"/>
          <w:szCs w:val="24"/>
        </w:rPr>
        <w:t>。</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hint="eastAsia"/>
          <w:sz w:val="24"/>
          <w:szCs w:val="24"/>
        </w:rPr>
        <w:t>（</w:t>
      </w:r>
      <w:r w:rsidRPr="00D64947">
        <w:rPr>
          <w:rFonts w:ascii="宋体" w:hAnsi="宋体"/>
          <w:sz w:val="24"/>
          <w:szCs w:val="24"/>
        </w:rPr>
        <w:t>2</w:t>
      </w:r>
      <w:r w:rsidRPr="00D64947">
        <w:rPr>
          <w:rFonts w:ascii="宋体" w:hAnsi="宋体" w:hint="eastAsia"/>
          <w:sz w:val="24"/>
          <w:szCs w:val="24"/>
        </w:rPr>
        <w:t>）提交的专业选择志愿表不合格并拒绝按要求修改的。</w:t>
      </w:r>
    </w:p>
    <w:p w:rsidR="009B7A60" w:rsidRPr="003D4C45" w:rsidRDefault="009B7A60" w:rsidP="003722B8">
      <w:pPr>
        <w:spacing w:before="240" w:line="360" w:lineRule="exact"/>
        <w:ind w:firstLineChars="200" w:firstLine="31680"/>
        <w:jc w:val="left"/>
        <w:rPr>
          <w:rFonts w:ascii="宋体"/>
          <w:b/>
          <w:sz w:val="24"/>
          <w:szCs w:val="24"/>
        </w:rPr>
      </w:pPr>
      <w:r w:rsidRPr="003D4C45">
        <w:rPr>
          <w:rFonts w:ascii="宋体" w:hAnsi="宋体" w:hint="eastAsia"/>
          <w:b/>
          <w:sz w:val="24"/>
          <w:szCs w:val="24"/>
        </w:rPr>
        <w:t>六、分流后的学籍管理及其他</w:t>
      </w:r>
    </w:p>
    <w:p w:rsidR="009B7A60" w:rsidRPr="00D64947"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sz w:val="24"/>
          <w:szCs w:val="24"/>
        </w:rPr>
        <w:t>1</w:t>
      </w:r>
      <w:r w:rsidRPr="00AC0A6B">
        <w:rPr>
          <w:rFonts w:ascii="宋体"/>
          <w:sz w:val="24"/>
          <w:szCs w:val="24"/>
        </w:rPr>
        <w:t>.</w:t>
      </w:r>
      <w:r w:rsidRPr="00D64947">
        <w:rPr>
          <w:rFonts w:ascii="宋体" w:hAnsi="宋体" w:hint="eastAsia"/>
          <w:sz w:val="24"/>
          <w:szCs w:val="24"/>
        </w:rPr>
        <w:t>分流到新专业的学生，其学籍管理按分流后的专业进行管理。</w:t>
      </w:r>
    </w:p>
    <w:p w:rsidR="009B7A60" w:rsidRPr="00AC0A6B" w:rsidRDefault="009B7A60" w:rsidP="003722B8">
      <w:pPr>
        <w:widowControl/>
        <w:shd w:val="clear" w:color="auto" w:fill="FFFFFF"/>
        <w:spacing w:line="360" w:lineRule="exact"/>
        <w:ind w:firstLineChars="200" w:firstLine="31680"/>
        <w:jc w:val="left"/>
        <w:rPr>
          <w:rFonts w:ascii="宋体"/>
          <w:sz w:val="24"/>
          <w:szCs w:val="24"/>
        </w:rPr>
      </w:pPr>
      <w:r w:rsidRPr="00D64947">
        <w:rPr>
          <w:rFonts w:ascii="宋体" w:hAnsi="宋体"/>
          <w:sz w:val="24"/>
          <w:szCs w:val="24"/>
        </w:rPr>
        <w:t>2</w:t>
      </w:r>
      <w:r w:rsidRPr="00AC0A6B">
        <w:rPr>
          <w:rFonts w:ascii="宋体"/>
          <w:sz w:val="24"/>
          <w:szCs w:val="24"/>
        </w:rPr>
        <w:t>.</w:t>
      </w:r>
      <w:r w:rsidRPr="00D64947">
        <w:rPr>
          <w:rFonts w:ascii="宋体" w:hAnsi="宋体" w:hint="eastAsia"/>
          <w:sz w:val="24"/>
          <w:szCs w:val="24"/>
        </w:rPr>
        <w:t>分流学生名单经学校公布后，不得随意变更。</w:t>
      </w:r>
    </w:p>
    <w:p w:rsidR="009B7A60" w:rsidRPr="00AC0A6B" w:rsidRDefault="009B7A60" w:rsidP="003722B8">
      <w:pPr>
        <w:spacing w:line="360" w:lineRule="exact"/>
        <w:ind w:firstLineChars="200" w:firstLine="31680"/>
        <w:rPr>
          <w:rFonts w:ascii="宋体"/>
          <w:sz w:val="24"/>
          <w:szCs w:val="24"/>
        </w:rPr>
      </w:pPr>
      <w:r>
        <w:rPr>
          <w:rFonts w:ascii="宋体" w:hAnsi="宋体"/>
          <w:sz w:val="24"/>
          <w:szCs w:val="24"/>
        </w:rPr>
        <w:t>3.</w:t>
      </w:r>
      <w:r w:rsidRPr="00AC0A6B">
        <w:rPr>
          <w:rFonts w:ascii="宋体" w:hAnsi="宋体" w:hint="eastAsia"/>
          <w:sz w:val="24"/>
          <w:szCs w:val="24"/>
        </w:rPr>
        <w:t>在规定时间内未选报者，视自动放弃自主选择权，学院将随机调配专业，后果自负。</w:t>
      </w:r>
    </w:p>
    <w:p w:rsidR="009B7A60" w:rsidRPr="00AC0A6B" w:rsidRDefault="009B7A60" w:rsidP="003722B8">
      <w:pPr>
        <w:adjustRightInd w:val="0"/>
        <w:snapToGrid w:val="0"/>
        <w:spacing w:line="360" w:lineRule="exact"/>
        <w:ind w:firstLineChars="200" w:firstLine="31680"/>
        <w:jc w:val="left"/>
        <w:rPr>
          <w:rFonts w:ascii="宋体"/>
          <w:sz w:val="24"/>
          <w:szCs w:val="24"/>
        </w:rPr>
      </w:pPr>
      <w:r>
        <w:rPr>
          <w:rFonts w:ascii="宋体" w:hAnsi="宋体"/>
          <w:sz w:val="24"/>
          <w:szCs w:val="24"/>
        </w:rPr>
        <w:t>4.</w:t>
      </w:r>
      <w:r w:rsidRPr="00AC0A6B">
        <w:rPr>
          <w:rFonts w:ascii="宋体" w:hAnsi="宋体" w:hint="eastAsia"/>
          <w:sz w:val="24"/>
          <w:szCs w:val="24"/>
        </w:rPr>
        <w:t>本方案自公布之日起执行。</w:t>
      </w:r>
    </w:p>
    <w:p w:rsidR="009B7A60" w:rsidRDefault="009B7A60" w:rsidP="003722B8">
      <w:pPr>
        <w:adjustRightInd w:val="0"/>
        <w:snapToGrid w:val="0"/>
        <w:spacing w:line="360" w:lineRule="exact"/>
        <w:ind w:firstLineChars="200" w:firstLine="31680"/>
        <w:jc w:val="left"/>
        <w:rPr>
          <w:rFonts w:ascii="宋体"/>
          <w:sz w:val="24"/>
          <w:szCs w:val="24"/>
        </w:rPr>
      </w:pPr>
      <w:r>
        <w:rPr>
          <w:rFonts w:ascii="宋体" w:hAnsi="宋体"/>
          <w:sz w:val="24"/>
          <w:szCs w:val="24"/>
        </w:rPr>
        <w:t>5.</w:t>
      </w:r>
      <w:r w:rsidRPr="00AC0A6B">
        <w:rPr>
          <w:rFonts w:ascii="宋体" w:hAnsi="宋体" w:hint="eastAsia"/>
          <w:sz w:val="24"/>
          <w:szCs w:val="24"/>
        </w:rPr>
        <w:t>本方案由教育科学学院</w:t>
      </w:r>
      <w:r>
        <w:rPr>
          <w:rFonts w:ascii="宋体" w:hAnsi="宋体" w:hint="eastAsia"/>
          <w:sz w:val="24"/>
          <w:szCs w:val="24"/>
        </w:rPr>
        <w:t>（教师教育学院）</w:t>
      </w:r>
      <w:r w:rsidRPr="00AC0A6B">
        <w:rPr>
          <w:rFonts w:ascii="宋体" w:hAnsi="宋体" w:hint="eastAsia"/>
          <w:sz w:val="24"/>
          <w:szCs w:val="24"/>
        </w:rPr>
        <w:t>负责解释。</w:t>
      </w:r>
    </w:p>
    <w:p w:rsidR="009B7A60" w:rsidRPr="003D4C45" w:rsidRDefault="009B7A60" w:rsidP="003722B8">
      <w:pPr>
        <w:spacing w:before="240" w:line="360" w:lineRule="exact"/>
        <w:ind w:firstLineChars="200" w:firstLine="31680"/>
        <w:jc w:val="left"/>
        <w:rPr>
          <w:rFonts w:ascii="宋体"/>
          <w:b/>
          <w:sz w:val="24"/>
          <w:szCs w:val="24"/>
        </w:rPr>
      </w:pPr>
      <w:r w:rsidRPr="003D4C45">
        <w:rPr>
          <w:rFonts w:ascii="宋体" w:hAnsi="宋体" w:hint="eastAsia"/>
          <w:b/>
          <w:sz w:val="24"/>
          <w:szCs w:val="24"/>
        </w:rPr>
        <w:t>七、组织管理</w:t>
      </w:r>
    </w:p>
    <w:p w:rsidR="009B7A60" w:rsidRPr="00B73845" w:rsidRDefault="009B7A60" w:rsidP="003722B8">
      <w:pPr>
        <w:spacing w:line="360" w:lineRule="exact"/>
        <w:ind w:firstLineChars="200" w:firstLine="31680"/>
        <w:rPr>
          <w:rFonts w:ascii="宋体"/>
          <w:sz w:val="24"/>
          <w:szCs w:val="24"/>
        </w:rPr>
      </w:pPr>
      <w:r w:rsidRPr="00B73845">
        <w:rPr>
          <w:rFonts w:ascii="宋体" w:hAnsi="宋体" w:hint="eastAsia"/>
          <w:sz w:val="24"/>
          <w:szCs w:val="24"/>
        </w:rPr>
        <w:t>为规范管理，明确职责，成立</w:t>
      </w:r>
      <w:r>
        <w:rPr>
          <w:rFonts w:ascii="宋体" w:hAnsi="宋体" w:hint="eastAsia"/>
          <w:sz w:val="24"/>
          <w:szCs w:val="24"/>
        </w:rPr>
        <w:t>教育科学学院（教师教育学院）</w:t>
      </w:r>
      <w:r w:rsidRPr="00B73845">
        <w:rPr>
          <w:rFonts w:ascii="宋体" w:hAnsi="宋体" w:hint="eastAsia"/>
          <w:sz w:val="24"/>
          <w:szCs w:val="24"/>
        </w:rPr>
        <w:t>大类招生专业分流领导工作小组：</w:t>
      </w:r>
    </w:p>
    <w:p w:rsidR="009B7A60" w:rsidRPr="00B73845" w:rsidRDefault="009B7A60" w:rsidP="003722B8">
      <w:pPr>
        <w:spacing w:line="360" w:lineRule="exact"/>
        <w:ind w:firstLineChars="200" w:firstLine="31680"/>
        <w:rPr>
          <w:rFonts w:ascii="宋体"/>
          <w:sz w:val="24"/>
          <w:szCs w:val="24"/>
        </w:rPr>
      </w:pPr>
      <w:r w:rsidRPr="00B73845">
        <w:rPr>
          <w:rFonts w:ascii="宋体" w:hAnsi="宋体" w:hint="eastAsia"/>
          <w:sz w:val="24"/>
          <w:szCs w:val="24"/>
        </w:rPr>
        <w:t>组</w:t>
      </w:r>
      <w:r>
        <w:rPr>
          <w:rFonts w:ascii="宋体" w:hAnsi="宋体"/>
          <w:sz w:val="24"/>
          <w:szCs w:val="24"/>
        </w:rPr>
        <w:t xml:space="preserve">  </w:t>
      </w:r>
      <w:r w:rsidRPr="00B73845">
        <w:rPr>
          <w:rFonts w:ascii="宋体" w:hAnsi="宋体" w:hint="eastAsia"/>
          <w:sz w:val="24"/>
          <w:szCs w:val="24"/>
        </w:rPr>
        <w:t>长：</w:t>
      </w:r>
      <w:r>
        <w:rPr>
          <w:rFonts w:ascii="宋体" w:hAnsi="宋体" w:hint="eastAsia"/>
          <w:sz w:val="24"/>
          <w:szCs w:val="24"/>
        </w:rPr>
        <w:t>贾林祥</w:t>
      </w:r>
      <w:r>
        <w:rPr>
          <w:rFonts w:ascii="宋体" w:hAnsi="宋体"/>
          <w:sz w:val="24"/>
          <w:szCs w:val="24"/>
        </w:rPr>
        <w:t xml:space="preserve"> </w:t>
      </w:r>
      <w:r>
        <w:rPr>
          <w:rFonts w:ascii="宋体" w:hAnsi="宋体" w:hint="eastAsia"/>
          <w:sz w:val="24"/>
          <w:szCs w:val="24"/>
        </w:rPr>
        <w:t>王树良</w:t>
      </w:r>
    </w:p>
    <w:p w:rsidR="009B7A60" w:rsidRDefault="009B7A60" w:rsidP="003722B8">
      <w:pPr>
        <w:spacing w:line="360" w:lineRule="exact"/>
        <w:ind w:firstLineChars="200" w:firstLine="31680"/>
        <w:rPr>
          <w:rFonts w:ascii="宋体"/>
          <w:sz w:val="24"/>
          <w:szCs w:val="24"/>
        </w:rPr>
      </w:pPr>
      <w:r w:rsidRPr="00B73845">
        <w:rPr>
          <w:rFonts w:ascii="宋体" w:hAnsi="宋体" w:hint="eastAsia"/>
          <w:sz w:val="24"/>
          <w:szCs w:val="24"/>
        </w:rPr>
        <w:t>副组长：</w:t>
      </w:r>
      <w:r>
        <w:rPr>
          <w:rFonts w:ascii="宋体" w:hAnsi="宋体" w:hint="eastAsia"/>
          <w:sz w:val="24"/>
          <w:szCs w:val="24"/>
        </w:rPr>
        <w:t>吴晓红</w:t>
      </w:r>
      <w:r>
        <w:rPr>
          <w:rFonts w:ascii="宋体" w:hAnsi="宋体"/>
          <w:sz w:val="24"/>
          <w:szCs w:val="24"/>
        </w:rPr>
        <w:t xml:space="preserve"> </w:t>
      </w:r>
      <w:r>
        <w:rPr>
          <w:rFonts w:ascii="宋体" w:hAnsi="宋体" w:hint="eastAsia"/>
          <w:sz w:val="24"/>
          <w:szCs w:val="24"/>
        </w:rPr>
        <w:t>董海宁</w:t>
      </w:r>
    </w:p>
    <w:p w:rsidR="009B7A60" w:rsidRPr="00B73845" w:rsidRDefault="009B7A60" w:rsidP="003722B8">
      <w:pPr>
        <w:spacing w:line="360" w:lineRule="exact"/>
        <w:ind w:firstLineChars="200" w:firstLine="31680"/>
        <w:rPr>
          <w:rFonts w:ascii="宋体"/>
          <w:sz w:val="24"/>
          <w:szCs w:val="24"/>
        </w:rPr>
      </w:pPr>
      <w:r>
        <w:rPr>
          <w:rFonts w:ascii="宋体" w:hAnsi="宋体" w:hint="eastAsia"/>
          <w:sz w:val="24"/>
          <w:szCs w:val="24"/>
        </w:rPr>
        <w:t>成</w:t>
      </w:r>
      <w:r>
        <w:rPr>
          <w:rFonts w:ascii="宋体" w:hAnsi="宋体"/>
          <w:sz w:val="24"/>
          <w:szCs w:val="24"/>
        </w:rPr>
        <w:t xml:space="preserve">  </w:t>
      </w:r>
      <w:r>
        <w:rPr>
          <w:rFonts w:ascii="宋体" w:hAnsi="宋体" w:hint="eastAsia"/>
          <w:sz w:val="24"/>
          <w:szCs w:val="24"/>
        </w:rPr>
        <w:t>员：孙龙存</w:t>
      </w:r>
      <w:r>
        <w:rPr>
          <w:rFonts w:ascii="宋体" w:hAnsi="宋体"/>
          <w:sz w:val="24"/>
          <w:szCs w:val="24"/>
        </w:rPr>
        <w:t xml:space="preserve"> </w:t>
      </w:r>
      <w:r>
        <w:rPr>
          <w:rFonts w:ascii="宋体" w:hAnsi="宋体" w:hint="eastAsia"/>
          <w:sz w:val="24"/>
          <w:szCs w:val="24"/>
        </w:rPr>
        <w:t>师远贤</w:t>
      </w:r>
      <w:r>
        <w:rPr>
          <w:rFonts w:ascii="宋体" w:hAnsi="宋体"/>
          <w:sz w:val="24"/>
          <w:szCs w:val="24"/>
        </w:rPr>
        <w:t xml:space="preserve">  </w:t>
      </w:r>
      <w:r>
        <w:rPr>
          <w:rFonts w:ascii="宋体" w:hAnsi="宋体" w:hint="eastAsia"/>
          <w:sz w:val="24"/>
          <w:szCs w:val="24"/>
        </w:rPr>
        <w:t>王</w:t>
      </w:r>
      <w:r>
        <w:rPr>
          <w:rFonts w:ascii="宋体" w:hAnsi="宋体"/>
          <w:sz w:val="24"/>
          <w:szCs w:val="24"/>
        </w:rPr>
        <w:t xml:space="preserve">  </w:t>
      </w:r>
      <w:r>
        <w:rPr>
          <w:rFonts w:ascii="宋体" w:hAnsi="宋体" w:hint="eastAsia"/>
          <w:sz w:val="24"/>
          <w:szCs w:val="24"/>
        </w:rPr>
        <w:t>娟</w:t>
      </w:r>
      <w:r>
        <w:rPr>
          <w:rFonts w:ascii="宋体" w:hAnsi="宋体"/>
          <w:sz w:val="24"/>
          <w:szCs w:val="24"/>
        </w:rPr>
        <w:t xml:space="preserve"> </w:t>
      </w:r>
    </w:p>
    <w:p w:rsidR="009B7A60" w:rsidRPr="00B73845" w:rsidRDefault="009B7A60" w:rsidP="003722B8">
      <w:pPr>
        <w:spacing w:line="360" w:lineRule="exact"/>
        <w:ind w:firstLineChars="200" w:firstLine="31680"/>
        <w:rPr>
          <w:rFonts w:ascii="宋体"/>
          <w:sz w:val="24"/>
          <w:szCs w:val="24"/>
        </w:rPr>
      </w:pPr>
      <w:r w:rsidRPr="00B73845">
        <w:rPr>
          <w:rFonts w:ascii="宋体" w:hAnsi="宋体" w:hint="eastAsia"/>
          <w:sz w:val="24"/>
          <w:szCs w:val="24"/>
        </w:rPr>
        <w:t>秘</w:t>
      </w:r>
      <w:r>
        <w:rPr>
          <w:rFonts w:ascii="宋体" w:hAnsi="宋体"/>
          <w:sz w:val="24"/>
          <w:szCs w:val="24"/>
        </w:rPr>
        <w:t xml:space="preserve">  </w:t>
      </w:r>
      <w:r w:rsidRPr="00B73845">
        <w:rPr>
          <w:rFonts w:ascii="宋体" w:hAnsi="宋体" w:hint="eastAsia"/>
          <w:sz w:val="24"/>
          <w:szCs w:val="24"/>
        </w:rPr>
        <w:t>书：</w:t>
      </w:r>
      <w:r>
        <w:rPr>
          <w:rFonts w:ascii="宋体" w:hAnsi="宋体" w:hint="eastAsia"/>
          <w:sz w:val="24"/>
          <w:szCs w:val="24"/>
        </w:rPr>
        <w:t>刘艳玉</w:t>
      </w:r>
      <w:r>
        <w:rPr>
          <w:rFonts w:ascii="宋体" w:hAnsi="宋体"/>
          <w:sz w:val="24"/>
          <w:szCs w:val="24"/>
        </w:rPr>
        <w:t xml:space="preserve"> </w:t>
      </w:r>
      <w:r>
        <w:rPr>
          <w:rFonts w:ascii="宋体" w:hAnsi="宋体" w:hint="eastAsia"/>
          <w:sz w:val="24"/>
          <w:szCs w:val="24"/>
        </w:rPr>
        <w:t>刘</w:t>
      </w:r>
      <w:r>
        <w:rPr>
          <w:rFonts w:ascii="宋体" w:hAnsi="宋体"/>
          <w:sz w:val="24"/>
          <w:szCs w:val="24"/>
        </w:rPr>
        <w:t xml:space="preserve">  </w:t>
      </w:r>
      <w:r>
        <w:rPr>
          <w:rFonts w:ascii="宋体" w:hAnsi="宋体" w:hint="eastAsia"/>
          <w:sz w:val="24"/>
          <w:szCs w:val="24"/>
        </w:rPr>
        <w:t>娜</w:t>
      </w:r>
    </w:p>
    <w:p w:rsidR="009B7A60" w:rsidRPr="00B73845" w:rsidRDefault="009B7A60" w:rsidP="00E87EE7">
      <w:pPr>
        <w:adjustRightInd w:val="0"/>
        <w:snapToGrid w:val="0"/>
        <w:spacing w:line="360" w:lineRule="exact"/>
        <w:jc w:val="left"/>
        <w:rPr>
          <w:rFonts w:ascii="宋体"/>
          <w:sz w:val="24"/>
          <w:szCs w:val="24"/>
        </w:rPr>
      </w:pPr>
    </w:p>
    <w:p w:rsidR="009B7A60" w:rsidRDefault="009B7A60" w:rsidP="003722B8">
      <w:pPr>
        <w:adjustRightInd w:val="0"/>
        <w:snapToGrid w:val="0"/>
        <w:spacing w:line="360" w:lineRule="exact"/>
        <w:ind w:firstLineChars="200" w:firstLine="31680"/>
        <w:jc w:val="center"/>
        <w:rPr>
          <w:rFonts w:ascii="宋体"/>
          <w:sz w:val="24"/>
          <w:szCs w:val="24"/>
        </w:rPr>
      </w:pPr>
      <w:r>
        <w:rPr>
          <w:rFonts w:ascii="宋体" w:hAnsi="宋体"/>
          <w:sz w:val="24"/>
          <w:szCs w:val="24"/>
        </w:rPr>
        <w:t xml:space="preserve">                                  </w:t>
      </w:r>
      <w:r>
        <w:rPr>
          <w:rFonts w:ascii="宋体" w:hAnsi="宋体" w:hint="eastAsia"/>
          <w:sz w:val="24"/>
          <w:szCs w:val="24"/>
        </w:rPr>
        <w:t>教育科学学院</w:t>
      </w:r>
    </w:p>
    <w:p w:rsidR="009B7A60" w:rsidRDefault="009B7A60" w:rsidP="003722B8">
      <w:pPr>
        <w:spacing w:line="360" w:lineRule="exact"/>
        <w:ind w:firstLineChars="2400" w:firstLine="31680"/>
        <w:rPr>
          <w:rFonts w:ascii="宋体"/>
          <w:sz w:val="24"/>
          <w:szCs w:val="24"/>
        </w:rPr>
      </w:pPr>
      <w:r>
        <w:rPr>
          <w:rFonts w:ascii="宋体" w:hAnsi="宋体" w:hint="eastAsia"/>
          <w:sz w:val="24"/>
          <w:szCs w:val="24"/>
        </w:rPr>
        <w:t>教师教育学院</w:t>
      </w:r>
    </w:p>
    <w:p w:rsidR="009B7A60" w:rsidRDefault="009B7A60" w:rsidP="003722B8">
      <w:pPr>
        <w:spacing w:line="360" w:lineRule="exact"/>
        <w:ind w:firstLineChars="2350" w:firstLine="31680"/>
        <w:rPr>
          <w:rFonts w:ascii="宋体"/>
          <w:sz w:val="24"/>
          <w:szCs w:val="24"/>
        </w:rPr>
      </w:pPr>
      <w:r>
        <w:rPr>
          <w:rFonts w:ascii="宋体" w:hAnsi="宋体"/>
          <w:sz w:val="24"/>
          <w:szCs w:val="24"/>
        </w:rPr>
        <w:t>2016</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6</w:t>
      </w:r>
      <w:r>
        <w:rPr>
          <w:rFonts w:ascii="宋体" w:hAnsi="宋体" w:hint="eastAsia"/>
          <w:sz w:val="24"/>
          <w:szCs w:val="24"/>
        </w:rPr>
        <w:t>日</w:t>
      </w:r>
    </w:p>
    <w:p w:rsidR="009B7A60" w:rsidRDefault="009B7A60" w:rsidP="00E87EE7">
      <w:pPr>
        <w:widowControl/>
        <w:spacing w:line="360" w:lineRule="exact"/>
        <w:jc w:val="left"/>
        <w:rPr>
          <w:rFonts w:ascii="宋体"/>
          <w:sz w:val="24"/>
          <w:szCs w:val="24"/>
        </w:rPr>
      </w:pPr>
      <w:r>
        <w:rPr>
          <w:rFonts w:ascii="宋体"/>
          <w:sz w:val="24"/>
          <w:szCs w:val="24"/>
        </w:rPr>
        <w:br w:type="page"/>
      </w:r>
    </w:p>
    <w:p w:rsidR="009B7A60" w:rsidRDefault="009B7A60" w:rsidP="00D64947">
      <w:pPr>
        <w:rPr>
          <w:rFonts w:ascii="宋体"/>
          <w:sz w:val="24"/>
          <w:szCs w:val="24"/>
        </w:rPr>
      </w:pPr>
      <w:r>
        <w:rPr>
          <w:rFonts w:ascii="宋体" w:hAnsi="宋体" w:hint="eastAsia"/>
          <w:sz w:val="24"/>
          <w:szCs w:val="24"/>
        </w:rPr>
        <w:t>附件一：</w:t>
      </w:r>
    </w:p>
    <w:p w:rsidR="009B7A60" w:rsidRPr="00E87EE7" w:rsidRDefault="009B7A60" w:rsidP="00BB684B">
      <w:pPr>
        <w:spacing w:after="240"/>
        <w:jc w:val="center"/>
        <w:rPr>
          <w:rFonts w:ascii="黑体" w:eastAsia="黑体" w:hAnsi="黑体" w:cs="宋体"/>
          <w:b/>
          <w:bCs/>
          <w:color w:val="000000"/>
          <w:kern w:val="0"/>
          <w:sz w:val="32"/>
          <w:szCs w:val="28"/>
        </w:rPr>
      </w:pPr>
      <w:r w:rsidRPr="00E87EE7">
        <w:rPr>
          <w:rFonts w:ascii="黑体" w:eastAsia="黑体" w:hAnsi="黑体" w:cs="宋体" w:hint="eastAsia"/>
          <w:b/>
          <w:bCs/>
          <w:kern w:val="0"/>
          <w:sz w:val="32"/>
          <w:szCs w:val="28"/>
        </w:rPr>
        <w:t>教育科学学院</w:t>
      </w:r>
      <w:r w:rsidRPr="00E87EE7">
        <w:rPr>
          <w:rFonts w:ascii="黑体" w:eastAsia="黑体" w:hAnsi="黑体" w:cs="宋体"/>
          <w:b/>
          <w:bCs/>
          <w:kern w:val="0"/>
          <w:sz w:val="32"/>
          <w:szCs w:val="28"/>
        </w:rPr>
        <w:t>201</w:t>
      </w:r>
      <w:r>
        <w:rPr>
          <w:rFonts w:ascii="黑体" w:eastAsia="黑体" w:hAnsi="黑体" w:cs="宋体"/>
          <w:b/>
          <w:bCs/>
          <w:kern w:val="0"/>
          <w:sz w:val="32"/>
          <w:szCs w:val="28"/>
        </w:rPr>
        <w:t>5</w:t>
      </w:r>
      <w:r w:rsidRPr="00E87EE7">
        <w:rPr>
          <w:rFonts w:ascii="黑体" w:eastAsia="黑体" w:hAnsi="黑体" w:cs="宋体" w:hint="eastAsia"/>
          <w:b/>
          <w:bCs/>
          <w:kern w:val="0"/>
          <w:sz w:val="32"/>
          <w:szCs w:val="28"/>
        </w:rPr>
        <w:t>级大类招生专业分流</w:t>
      </w:r>
      <w:r w:rsidRPr="00E87EE7">
        <w:rPr>
          <w:rFonts w:ascii="黑体" w:eastAsia="黑体" w:hAnsi="黑体" w:cs="宋体" w:hint="eastAsia"/>
          <w:b/>
          <w:bCs/>
          <w:color w:val="000000"/>
          <w:kern w:val="0"/>
          <w:sz w:val="32"/>
          <w:szCs w:val="28"/>
        </w:rPr>
        <w:t>工作具体安排</w:t>
      </w:r>
    </w:p>
    <w:tbl>
      <w:tblPr>
        <w:tblW w:w="89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55"/>
        <w:gridCol w:w="4241"/>
        <w:gridCol w:w="1260"/>
        <w:gridCol w:w="780"/>
      </w:tblGrid>
      <w:tr w:rsidR="009B7A60" w:rsidRPr="00E85DB4" w:rsidTr="00533301">
        <w:trPr>
          <w:trHeight w:hRule="exact" w:val="567"/>
          <w:jc w:val="center"/>
        </w:trPr>
        <w:tc>
          <w:tcPr>
            <w:tcW w:w="2655" w:type="dxa"/>
            <w:shd w:val="clear" w:color="auto" w:fill="FFFFFF"/>
            <w:vAlign w:val="center"/>
          </w:tcPr>
          <w:p w:rsidR="009B7A60" w:rsidRPr="00611143" w:rsidRDefault="009B7A60" w:rsidP="00533301">
            <w:pPr>
              <w:widowControl/>
              <w:spacing w:line="360" w:lineRule="exact"/>
              <w:jc w:val="center"/>
              <w:rPr>
                <w:rFonts w:ascii="宋体"/>
                <w:b/>
                <w:sz w:val="24"/>
                <w:szCs w:val="24"/>
              </w:rPr>
            </w:pPr>
            <w:r w:rsidRPr="00611143">
              <w:rPr>
                <w:rFonts w:ascii="宋体" w:hAnsi="宋体" w:hint="eastAsia"/>
                <w:b/>
                <w:sz w:val="24"/>
                <w:szCs w:val="24"/>
              </w:rPr>
              <w:t>时间</w:t>
            </w:r>
          </w:p>
        </w:tc>
        <w:tc>
          <w:tcPr>
            <w:tcW w:w="4241" w:type="dxa"/>
            <w:shd w:val="clear" w:color="auto" w:fill="FFFFFF"/>
            <w:vAlign w:val="center"/>
          </w:tcPr>
          <w:p w:rsidR="009B7A60" w:rsidRPr="00611143" w:rsidRDefault="009B7A60" w:rsidP="00533301">
            <w:pPr>
              <w:widowControl/>
              <w:spacing w:line="360" w:lineRule="exact"/>
              <w:jc w:val="center"/>
              <w:rPr>
                <w:rFonts w:ascii="宋体"/>
                <w:b/>
                <w:sz w:val="24"/>
                <w:szCs w:val="24"/>
              </w:rPr>
            </w:pPr>
            <w:r w:rsidRPr="00611143">
              <w:rPr>
                <w:rFonts w:ascii="宋体" w:hAnsi="宋体" w:hint="eastAsia"/>
                <w:b/>
                <w:sz w:val="24"/>
                <w:szCs w:val="24"/>
              </w:rPr>
              <w:t>工作内容</w:t>
            </w:r>
          </w:p>
        </w:tc>
        <w:tc>
          <w:tcPr>
            <w:tcW w:w="1260" w:type="dxa"/>
            <w:shd w:val="clear" w:color="auto" w:fill="FFFFFF"/>
            <w:vAlign w:val="center"/>
          </w:tcPr>
          <w:p w:rsidR="009B7A60" w:rsidRPr="00611143" w:rsidRDefault="009B7A60" w:rsidP="00533301">
            <w:pPr>
              <w:widowControl/>
              <w:spacing w:line="360" w:lineRule="exact"/>
              <w:jc w:val="center"/>
              <w:rPr>
                <w:rFonts w:ascii="宋体"/>
                <w:b/>
                <w:sz w:val="24"/>
                <w:szCs w:val="24"/>
              </w:rPr>
            </w:pPr>
            <w:r w:rsidRPr="00611143">
              <w:rPr>
                <w:rFonts w:ascii="宋体" w:hAnsi="宋体" w:hint="eastAsia"/>
                <w:b/>
                <w:sz w:val="24"/>
                <w:szCs w:val="24"/>
              </w:rPr>
              <w:t>负责人</w:t>
            </w:r>
          </w:p>
        </w:tc>
        <w:tc>
          <w:tcPr>
            <w:tcW w:w="780" w:type="dxa"/>
            <w:shd w:val="clear" w:color="auto" w:fill="FFFFFF"/>
            <w:vAlign w:val="center"/>
          </w:tcPr>
          <w:p w:rsidR="009B7A60" w:rsidRPr="00611143" w:rsidRDefault="009B7A60" w:rsidP="00533301">
            <w:pPr>
              <w:widowControl/>
              <w:spacing w:line="360" w:lineRule="exact"/>
              <w:jc w:val="center"/>
              <w:rPr>
                <w:rFonts w:ascii="宋体"/>
                <w:b/>
                <w:sz w:val="24"/>
                <w:szCs w:val="24"/>
              </w:rPr>
            </w:pPr>
            <w:r w:rsidRPr="00611143">
              <w:rPr>
                <w:rFonts w:ascii="宋体" w:hAnsi="宋体" w:hint="eastAsia"/>
                <w:b/>
                <w:sz w:val="24"/>
                <w:szCs w:val="24"/>
              </w:rPr>
              <w:t>备注</w:t>
            </w:r>
          </w:p>
        </w:tc>
      </w:tr>
      <w:tr w:rsidR="009B7A60" w:rsidRPr="00E85DB4" w:rsidTr="00533301">
        <w:trPr>
          <w:trHeight w:val="1424"/>
          <w:jc w:val="center"/>
        </w:trPr>
        <w:tc>
          <w:tcPr>
            <w:tcW w:w="2655" w:type="dxa"/>
            <w:vAlign w:val="center"/>
          </w:tcPr>
          <w:p w:rsidR="009B7A60" w:rsidRPr="00E85DB4" w:rsidRDefault="009B7A60" w:rsidP="00533301">
            <w:pPr>
              <w:widowControl/>
              <w:spacing w:line="360" w:lineRule="exact"/>
              <w:jc w:val="center"/>
              <w:rPr>
                <w:rFonts w:ascii="宋体"/>
                <w:sz w:val="24"/>
                <w:szCs w:val="24"/>
              </w:rPr>
            </w:pPr>
            <w:r w:rsidRPr="00E85DB4">
              <w:rPr>
                <w:rFonts w:ascii="宋体" w:hAnsi="宋体" w:hint="eastAsia"/>
                <w:sz w:val="24"/>
                <w:szCs w:val="24"/>
              </w:rPr>
              <w:t>第一阶段</w:t>
            </w:r>
          </w:p>
          <w:p w:rsidR="009B7A60" w:rsidRPr="00E85DB4" w:rsidRDefault="009B7A60" w:rsidP="00533301">
            <w:pPr>
              <w:widowControl/>
              <w:spacing w:line="360" w:lineRule="exact"/>
              <w:jc w:val="center"/>
              <w:rPr>
                <w:rFonts w:ascii="宋体"/>
                <w:sz w:val="24"/>
                <w:szCs w:val="24"/>
              </w:rPr>
            </w:pPr>
            <w:r>
              <w:rPr>
                <w:rFonts w:ascii="宋体" w:hAnsi="宋体" w:hint="eastAsia"/>
                <w:sz w:val="24"/>
                <w:szCs w:val="24"/>
              </w:rPr>
              <w:t>（</w:t>
            </w:r>
            <w:r>
              <w:rPr>
                <w:rFonts w:ascii="宋体" w:hAnsi="宋体"/>
                <w:sz w:val="24"/>
                <w:szCs w:val="24"/>
              </w:rPr>
              <w:t>4.6-4.12</w:t>
            </w:r>
            <w:r>
              <w:rPr>
                <w:rFonts w:ascii="宋体" w:hAnsi="宋体" w:hint="eastAsia"/>
                <w:sz w:val="24"/>
                <w:szCs w:val="24"/>
              </w:rPr>
              <w:t>）</w:t>
            </w:r>
          </w:p>
        </w:tc>
        <w:tc>
          <w:tcPr>
            <w:tcW w:w="4241" w:type="dxa"/>
            <w:vAlign w:val="center"/>
          </w:tcPr>
          <w:p w:rsidR="009B7A60" w:rsidRPr="00E85DB4" w:rsidRDefault="009B7A60" w:rsidP="00533301">
            <w:pPr>
              <w:widowControl/>
              <w:spacing w:line="360" w:lineRule="exact"/>
              <w:jc w:val="left"/>
              <w:rPr>
                <w:rFonts w:ascii="宋体"/>
                <w:sz w:val="24"/>
                <w:szCs w:val="24"/>
              </w:rPr>
            </w:pPr>
            <w:r w:rsidRPr="00E85DB4">
              <w:rPr>
                <w:rFonts w:ascii="宋体" w:hAnsi="宋体"/>
                <w:sz w:val="24"/>
                <w:szCs w:val="24"/>
              </w:rPr>
              <w:t>1.</w:t>
            </w:r>
            <w:r w:rsidRPr="00E85DB4">
              <w:rPr>
                <w:rFonts w:ascii="宋体" w:hAnsi="宋体" w:hint="eastAsia"/>
                <w:sz w:val="24"/>
                <w:szCs w:val="24"/>
              </w:rPr>
              <w:t>专业分流筹备会</w:t>
            </w:r>
          </w:p>
          <w:p w:rsidR="009B7A60" w:rsidRPr="00E85DB4" w:rsidRDefault="009B7A60" w:rsidP="00533301">
            <w:pPr>
              <w:widowControl/>
              <w:spacing w:line="360" w:lineRule="exact"/>
              <w:jc w:val="left"/>
              <w:rPr>
                <w:rFonts w:ascii="宋体"/>
                <w:sz w:val="24"/>
                <w:szCs w:val="24"/>
              </w:rPr>
            </w:pPr>
            <w:r w:rsidRPr="00E85DB4">
              <w:rPr>
                <w:rFonts w:ascii="宋体" w:hAnsi="宋体"/>
                <w:sz w:val="24"/>
                <w:szCs w:val="24"/>
              </w:rPr>
              <w:t>2.</w:t>
            </w:r>
            <w:r w:rsidRPr="00E85DB4">
              <w:rPr>
                <w:rFonts w:ascii="宋体" w:hAnsi="宋体" w:hint="eastAsia"/>
                <w:sz w:val="24"/>
                <w:szCs w:val="24"/>
              </w:rPr>
              <w:t>制订并公布分流方案</w:t>
            </w:r>
          </w:p>
          <w:p w:rsidR="009B7A60" w:rsidRPr="00E85DB4" w:rsidRDefault="009B7A60" w:rsidP="00533301">
            <w:pPr>
              <w:widowControl/>
              <w:spacing w:line="360" w:lineRule="exact"/>
              <w:jc w:val="left"/>
              <w:rPr>
                <w:rFonts w:ascii="宋体"/>
                <w:sz w:val="24"/>
                <w:szCs w:val="24"/>
              </w:rPr>
            </w:pPr>
            <w:r w:rsidRPr="00E85DB4">
              <w:rPr>
                <w:rFonts w:ascii="宋体" w:hAnsi="宋体"/>
                <w:sz w:val="24"/>
                <w:szCs w:val="24"/>
              </w:rPr>
              <w:t>3.</w:t>
            </w:r>
            <w:r w:rsidRPr="00E85DB4">
              <w:rPr>
                <w:rFonts w:ascii="宋体" w:hAnsi="宋体" w:hint="eastAsia"/>
                <w:sz w:val="24"/>
                <w:szCs w:val="24"/>
              </w:rPr>
              <w:t>落实专业分流讲座具体时间、内容</w:t>
            </w:r>
          </w:p>
        </w:tc>
        <w:tc>
          <w:tcPr>
            <w:tcW w:w="1260" w:type="dxa"/>
            <w:vAlign w:val="center"/>
          </w:tcPr>
          <w:p w:rsidR="009B7A60" w:rsidRPr="00E85DB4" w:rsidRDefault="009B7A60" w:rsidP="00533301">
            <w:pPr>
              <w:widowControl/>
              <w:spacing w:line="360" w:lineRule="exact"/>
              <w:jc w:val="center"/>
              <w:rPr>
                <w:rFonts w:ascii="宋体"/>
                <w:sz w:val="24"/>
                <w:szCs w:val="24"/>
              </w:rPr>
            </w:pPr>
            <w:r>
              <w:rPr>
                <w:rFonts w:ascii="宋体" w:hAnsi="宋体" w:hint="eastAsia"/>
                <w:sz w:val="24"/>
                <w:szCs w:val="24"/>
              </w:rPr>
              <w:t>贾林祥</w:t>
            </w:r>
          </w:p>
        </w:tc>
        <w:tc>
          <w:tcPr>
            <w:tcW w:w="780" w:type="dxa"/>
            <w:vAlign w:val="center"/>
          </w:tcPr>
          <w:p w:rsidR="009B7A60" w:rsidRPr="00E85DB4" w:rsidRDefault="009B7A60" w:rsidP="00533301">
            <w:pPr>
              <w:widowControl/>
              <w:spacing w:line="360" w:lineRule="exact"/>
              <w:jc w:val="center"/>
              <w:rPr>
                <w:rFonts w:ascii="宋体"/>
                <w:sz w:val="24"/>
                <w:szCs w:val="24"/>
              </w:rPr>
            </w:pPr>
          </w:p>
        </w:tc>
      </w:tr>
      <w:tr w:rsidR="009B7A60" w:rsidRPr="00E85DB4" w:rsidTr="00533301">
        <w:trPr>
          <w:trHeight w:hRule="exact" w:val="2974"/>
          <w:jc w:val="center"/>
        </w:trPr>
        <w:tc>
          <w:tcPr>
            <w:tcW w:w="2655" w:type="dxa"/>
            <w:vAlign w:val="center"/>
          </w:tcPr>
          <w:p w:rsidR="009B7A60" w:rsidRPr="00E85DB4" w:rsidRDefault="009B7A60" w:rsidP="00533301">
            <w:pPr>
              <w:widowControl/>
              <w:spacing w:line="360" w:lineRule="exact"/>
              <w:jc w:val="center"/>
              <w:rPr>
                <w:rFonts w:ascii="宋体"/>
                <w:sz w:val="24"/>
                <w:szCs w:val="24"/>
              </w:rPr>
            </w:pPr>
            <w:r w:rsidRPr="00E85DB4">
              <w:rPr>
                <w:rFonts w:ascii="宋体" w:hAnsi="宋体" w:hint="eastAsia"/>
                <w:sz w:val="24"/>
                <w:szCs w:val="24"/>
              </w:rPr>
              <w:t>第二阶段</w:t>
            </w:r>
          </w:p>
          <w:p w:rsidR="009B7A60" w:rsidRPr="00E85DB4" w:rsidRDefault="009B7A60" w:rsidP="00533301">
            <w:pPr>
              <w:widowControl/>
              <w:spacing w:line="360" w:lineRule="exact"/>
              <w:jc w:val="center"/>
              <w:rPr>
                <w:rFonts w:ascii="宋体"/>
                <w:sz w:val="24"/>
                <w:szCs w:val="24"/>
              </w:rPr>
            </w:pPr>
            <w:r>
              <w:rPr>
                <w:rFonts w:ascii="宋体" w:hAnsi="宋体" w:hint="eastAsia"/>
                <w:sz w:val="24"/>
                <w:szCs w:val="24"/>
              </w:rPr>
              <w:t>（</w:t>
            </w:r>
            <w:r>
              <w:rPr>
                <w:rFonts w:ascii="宋体" w:hAnsi="宋体"/>
                <w:sz w:val="24"/>
                <w:szCs w:val="24"/>
              </w:rPr>
              <w:t>4.13-4.19</w:t>
            </w:r>
            <w:r>
              <w:rPr>
                <w:rFonts w:ascii="宋体" w:hAnsi="宋体" w:hint="eastAsia"/>
                <w:sz w:val="24"/>
                <w:szCs w:val="24"/>
              </w:rPr>
              <w:t>）</w:t>
            </w:r>
          </w:p>
        </w:tc>
        <w:tc>
          <w:tcPr>
            <w:tcW w:w="4241" w:type="dxa"/>
            <w:vAlign w:val="center"/>
          </w:tcPr>
          <w:p w:rsidR="009B7A60" w:rsidRPr="00E85DB4" w:rsidRDefault="009B7A60" w:rsidP="00533301">
            <w:pPr>
              <w:widowControl/>
              <w:spacing w:line="360" w:lineRule="exact"/>
              <w:jc w:val="left"/>
              <w:rPr>
                <w:rFonts w:ascii="宋体"/>
                <w:sz w:val="24"/>
                <w:szCs w:val="24"/>
              </w:rPr>
            </w:pPr>
            <w:r w:rsidRPr="00E85DB4">
              <w:rPr>
                <w:rFonts w:ascii="宋体" w:hAnsi="宋体"/>
                <w:sz w:val="24"/>
                <w:szCs w:val="24"/>
              </w:rPr>
              <w:t>4.</w:t>
            </w:r>
            <w:r w:rsidRPr="00E85DB4">
              <w:rPr>
                <w:rFonts w:ascii="宋体" w:hAnsi="宋体" w:hint="eastAsia"/>
                <w:sz w:val="24"/>
                <w:szCs w:val="24"/>
              </w:rPr>
              <w:t>专业分流摸底</w:t>
            </w:r>
          </w:p>
          <w:p w:rsidR="009B7A60" w:rsidRPr="00E85DB4" w:rsidRDefault="009B7A60" w:rsidP="00533301">
            <w:pPr>
              <w:widowControl/>
              <w:spacing w:line="360" w:lineRule="exact"/>
              <w:jc w:val="left"/>
              <w:rPr>
                <w:rFonts w:ascii="宋体"/>
                <w:sz w:val="24"/>
                <w:szCs w:val="24"/>
              </w:rPr>
            </w:pPr>
            <w:r w:rsidRPr="00E85DB4">
              <w:rPr>
                <w:rFonts w:ascii="宋体" w:hAnsi="宋体"/>
                <w:sz w:val="24"/>
                <w:szCs w:val="24"/>
              </w:rPr>
              <w:t>5.</w:t>
            </w:r>
            <w:r w:rsidRPr="00E85DB4">
              <w:rPr>
                <w:rFonts w:ascii="宋体" w:hAnsi="宋体" w:hint="eastAsia"/>
                <w:sz w:val="24"/>
                <w:szCs w:val="24"/>
              </w:rPr>
              <w:t>专业分流动员会</w:t>
            </w:r>
          </w:p>
          <w:p w:rsidR="009B7A60" w:rsidRPr="00E85DB4" w:rsidRDefault="009B7A60" w:rsidP="00533301">
            <w:pPr>
              <w:widowControl/>
              <w:spacing w:line="360" w:lineRule="exact"/>
              <w:jc w:val="left"/>
              <w:rPr>
                <w:rFonts w:ascii="宋体"/>
                <w:sz w:val="24"/>
                <w:szCs w:val="24"/>
              </w:rPr>
            </w:pPr>
            <w:r w:rsidRPr="00611143">
              <w:rPr>
                <w:rFonts w:ascii="宋体" w:hAnsi="宋体" w:hint="eastAsia"/>
                <w:sz w:val="16"/>
                <w:szCs w:val="24"/>
              </w:rPr>
              <w:t>●</w:t>
            </w:r>
            <w:r w:rsidRPr="00E85DB4">
              <w:rPr>
                <w:rFonts w:ascii="宋体" w:hAnsi="宋体" w:hint="eastAsia"/>
                <w:sz w:val="24"/>
                <w:szCs w:val="24"/>
              </w:rPr>
              <w:t>宣传分流的意义、目的和要求</w:t>
            </w:r>
          </w:p>
          <w:p w:rsidR="009B7A60" w:rsidRPr="00E85DB4" w:rsidRDefault="009B7A60" w:rsidP="00533301">
            <w:pPr>
              <w:widowControl/>
              <w:spacing w:line="360" w:lineRule="exact"/>
              <w:jc w:val="left"/>
              <w:rPr>
                <w:rFonts w:ascii="宋体"/>
                <w:sz w:val="24"/>
                <w:szCs w:val="24"/>
              </w:rPr>
            </w:pPr>
            <w:r w:rsidRPr="00611143">
              <w:rPr>
                <w:rFonts w:ascii="宋体" w:hAnsi="宋体" w:hint="eastAsia"/>
                <w:sz w:val="16"/>
                <w:szCs w:val="24"/>
              </w:rPr>
              <w:t>●</w:t>
            </w:r>
            <w:r w:rsidRPr="00E85DB4">
              <w:rPr>
                <w:rFonts w:ascii="宋体" w:hAnsi="宋体" w:hint="eastAsia"/>
                <w:sz w:val="24"/>
                <w:szCs w:val="24"/>
              </w:rPr>
              <w:t>讲解专业分流管理办法、有关文件、分流时间安排和选报流程</w:t>
            </w:r>
          </w:p>
          <w:p w:rsidR="009B7A60" w:rsidRPr="00E85DB4" w:rsidRDefault="009B7A60" w:rsidP="00533301">
            <w:pPr>
              <w:widowControl/>
              <w:spacing w:line="360" w:lineRule="exact"/>
              <w:jc w:val="left"/>
              <w:rPr>
                <w:rFonts w:ascii="宋体"/>
                <w:sz w:val="24"/>
                <w:szCs w:val="24"/>
              </w:rPr>
            </w:pPr>
            <w:r w:rsidRPr="00E85DB4">
              <w:rPr>
                <w:rFonts w:ascii="宋体" w:hAnsi="宋体"/>
                <w:sz w:val="24"/>
                <w:szCs w:val="24"/>
              </w:rPr>
              <w:t>6.</w:t>
            </w:r>
            <w:r w:rsidRPr="00E85DB4">
              <w:rPr>
                <w:rFonts w:ascii="宋体" w:hAnsi="宋体" w:hint="eastAsia"/>
                <w:sz w:val="24"/>
                <w:szCs w:val="24"/>
              </w:rPr>
              <w:t>专业分流讲座</w:t>
            </w:r>
          </w:p>
          <w:p w:rsidR="009B7A60" w:rsidRPr="00E85DB4" w:rsidRDefault="009B7A60" w:rsidP="00533301">
            <w:pPr>
              <w:widowControl/>
              <w:spacing w:line="360" w:lineRule="exact"/>
              <w:jc w:val="left"/>
              <w:rPr>
                <w:rFonts w:ascii="宋体"/>
                <w:sz w:val="24"/>
                <w:szCs w:val="24"/>
              </w:rPr>
            </w:pPr>
            <w:r w:rsidRPr="00611143">
              <w:rPr>
                <w:rFonts w:ascii="宋体" w:hAnsi="宋体" w:hint="eastAsia"/>
                <w:sz w:val="16"/>
                <w:szCs w:val="24"/>
              </w:rPr>
              <w:t>●</w:t>
            </w:r>
            <w:r w:rsidRPr="00E85DB4">
              <w:rPr>
                <w:rFonts w:ascii="宋体" w:hAnsi="宋体" w:hint="eastAsia"/>
                <w:sz w:val="24"/>
                <w:szCs w:val="24"/>
              </w:rPr>
              <w:t>介绍各专业概况和就业去向</w:t>
            </w:r>
          </w:p>
          <w:p w:rsidR="009B7A60" w:rsidRPr="00E85DB4" w:rsidRDefault="009B7A60" w:rsidP="00533301">
            <w:pPr>
              <w:widowControl/>
              <w:spacing w:line="360" w:lineRule="exact"/>
              <w:jc w:val="left"/>
              <w:rPr>
                <w:rFonts w:ascii="宋体"/>
                <w:sz w:val="24"/>
                <w:szCs w:val="24"/>
              </w:rPr>
            </w:pPr>
            <w:r w:rsidRPr="00611143">
              <w:rPr>
                <w:rFonts w:ascii="宋体" w:hAnsi="宋体" w:hint="eastAsia"/>
                <w:sz w:val="16"/>
                <w:szCs w:val="24"/>
              </w:rPr>
              <w:t>●</w:t>
            </w:r>
            <w:r w:rsidRPr="00E85DB4">
              <w:rPr>
                <w:rFonts w:ascii="宋体" w:hAnsi="宋体" w:hint="eastAsia"/>
                <w:sz w:val="24"/>
                <w:szCs w:val="24"/>
              </w:rPr>
              <w:t>专业</w:t>
            </w:r>
            <w:r>
              <w:rPr>
                <w:rFonts w:ascii="宋体" w:hAnsi="宋体" w:hint="eastAsia"/>
                <w:sz w:val="24"/>
                <w:szCs w:val="24"/>
              </w:rPr>
              <w:t>分流</w:t>
            </w:r>
            <w:r w:rsidRPr="00E85DB4">
              <w:rPr>
                <w:rFonts w:ascii="宋体" w:hAnsi="宋体" w:hint="eastAsia"/>
                <w:sz w:val="24"/>
                <w:szCs w:val="24"/>
              </w:rPr>
              <w:t>咨询服务</w:t>
            </w:r>
          </w:p>
          <w:p w:rsidR="009B7A60" w:rsidRPr="00E85DB4" w:rsidRDefault="009B7A60" w:rsidP="00533301">
            <w:pPr>
              <w:widowControl/>
              <w:spacing w:line="-1728" w:lineRule="auto"/>
              <w:jc w:val="left"/>
              <w:rPr>
                <w:rFonts w:ascii="宋体"/>
                <w:sz w:val="24"/>
                <w:szCs w:val="24"/>
              </w:rPr>
            </w:pPr>
            <w:r w:rsidRPr="00E85DB4">
              <w:rPr>
                <w:rFonts w:ascii="宋体" w:hAnsi="宋体"/>
                <w:sz w:val="24"/>
                <w:szCs w:val="24"/>
              </w:rPr>
              <w:t>7</w:t>
            </w:r>
            <w:r w:rsidRPr="00E85DB4">
              <w:rPr>
                <w:rFonts w:ascii="宋体" w:hAnsi="宋体" w:hint="eastAsia"/>
                <w:sz w:val="24"/>
                <w:szCs w:val="24"/>
              </w:rPr>
              <w:t>、专业分流咨询活动系统选报：学生登陆选课系统选报专业</w:t>
            </w:r>
          </w:p>
        </w:tc>
        <w:tc>
          <w:tcPr>
            <w:tcW w:w="1260" w:type="dxa"/>
            <w:vAlign w:val="center"/>
          </w:tcPr>
          <w:p w:rsidR="009B7A60" w:rsidRPr="00E85DB4" w:rsidRDefault="009B7A60" w:rsidP="00533301">
            <w:pPr>
              <w:widowControl/>
              <w:jc w:val="center"/>
              <w:rPr>
                <w:rFonts w:ascii="宋体"/>
                <w:sz w:val="24"/>
                <w:szCs w:val="24"/>
              </w:rPr>
            </w:pPr>
            <w:r>
              <w:rPr>
                <w:rFonts w:ascii="宋体" w:hAnsi="宋体" w:hint="eastAsia"/>
                <w:sz w:val="24"/>
                <w:szCs w:val="24"/>
              </w:rPr>
              <w:t>吴晓红</w:t>
            </w:r>
          </w:p>
        </w:tc>
        <w:tc>
          <w:tcPr>
            <w:tcW w:w="780" w:type="dxa"/>
            <w:vAlign w:val="center"/>
          </w:tcPr>
          <w:p w:rsidR="009B7A60" w:rsidRPr="00E85DB4" w:rsidRDefault="009B7A60" w:rsidP="00533301">
            <w:pPr>
              <w:widowControl/>
              <w:spacing w:line="-1728" w:lineRule="auto"/>
              <w:jc w:val="center"/>
              <w:rPr>
                <w:rFonts w:ascii="宋体"/>
                <w:sz w:val="24"/>
                <w:szCs w:val="24"/>
              </w:rPr>
            </w:pPr>
          </w:p>
        </w:tc>
      </w:tr>
      <w:tr w:rsidR="009B7A60" w:rsidRPr="00E85DB4" w:rsidTr="00533301">
        <w:trPr>
          <w:trHeight w:hRule="exact" w:val="1256"/>
          <w:jc w:val="center"/>
        </w:trPr>
        <w:tc>
          <w:tcPr>
            <w:tcW w:w="2655" w:type="dxa"/>
            <w:vAlign w:val="center"/>
          </w:tcPr>
          <w:p w:rsidR="009B7A60" w:rsidRPr="00E85DB4" w:rsidRDefault="009B7A60" w:rsidP="00533301">
            <w:pPr>
              <w:widowControl/>
              <w:spacing w:line="360" w:lineRule="exact"/>
              <w:jc w:val="center"/>
              <w:rPr>
                <w:rFonts w:ascii="宋体"/>
                <w:sz w:val="24"/>
                <w:szCs w:val="24"/>
              </w:rPr>
            </w:pPr>
            <w:r w:rsidRPr="00E85DB4">
              <w:rPr>
                <w:rFonts w:ascii="宋体" w:hAnsi="宋体" w:hint="eastAsia"/>
                <w:sz w:val="24"/>
                <w:szCs w:val="24"/>
              </w:rPr>
              <w:t>第三</w:t>
            </w:r>
            <w:r>
              <w:rPr>
                <w:rFonts w:ascii="宋体" w:hAnsi="宋体" w:hint="eastAsia"/>
                <w:sz w:val="24"/>
                <w:szCs w:val="24"/>
              </w:rPr>
              <w:t>阶段</w:t>
            </w:r>
          </w:p>
          <w:p w:rsidR="009B7A60" w:rsidRPr="00E85DB4" w:rsidRDefault="009B7A60" w:rsidP="00533301">
            <w:pPr>
              <w:widowControl/>
              <w:spacing w:line="360" w:lineRule="exact"/>
              <w:jc w:val="center"/>
              <w:rPr>
                <w:rFonts w:ascii="宋体"/>
                <w:sz w:val="24"/>
                <w:szCs w:val="24"/>
              </w:rPr>
            </w:pPr>
            <w:r>
              <w:rPr>
                <w:rFonts w:ascii="宋体" w:hAnsi="宋体" w:hint="eastAsia"/>
                <w:sz w:val="24"/>
                <w:szCs w:val="24"/>
              </w:rPr>
              <w:t>（</w:t>
            </w:r>
            <w:r>
              <w:rPr>
                <w:rFonts w:ascii="宋体" w:hAnsi="宋体"/>
                <w:sz w:val="24"/>
                <w:szCs w:val="24"/>
              </w:rPr>
              <w:t>4.20-4.26</w:t>
            </w:r>
            <w:r>
              <w:rPr>
                <w:rFonts w:ascii="宋体" w:hAnsi="宋体" w:hint="eastAsia"/>
                <w:sz w:val="24"/>
                <w:szCs w:val="24"/>
              </w:rPr>
              <w:t>）</w:t>
            </w:r>
          </w:p>
        </w:tc>
        <w:tc>
          <w:tcPr>
            <w:tcW w:w="4241" w:type="dxa"/>
            <w:vAlign w:val="center"/>
          </w:tcPr>
          <w:p w:rsidR="009B7A60" w:rsidRPr="00E85DB4" w:rsidRDefault="009B7A60" w:rsidP="00533301">
            <w:pPr>
              <w:rPr>
                <w:rFonts w:ascii="宋体"/>
                <w:sz w:val="24"/>
                <w:szCs w:val="24"/>
              </w:rPr>
            </w:pPr>
            <w:r w:rsidRPr="00E85DB4">
              <w:rPr>
                <w:rFonts w:ascii="宋体" w:hAnsi="宋体"/>
                <w:sz w:val="24"/>
                <w:szCs w:val="24"/>
              </w:rPr>
              <w:t>7.</w:t>
            </w:r>
            <w:r w:rsidRPr="00E85DB4">
              <w:rPr>
                <w:rFonts w:ascii="宋体" w:hAnsi="宋体" w:hint="eastAsia"/>
                <w:sz w:val="24"/>
                <w:szCs w:val="24"/>
              </w:rPr>
              <w:t>学生填报专业志愿表</w:t>
            </w:r>
          </w:p>
        </w:tc>
        <w:tc>
          <w:tcPr>
            <w:tcW w:w="1260" w:type="dxa"/>
            <w:vAlign w:val="center"/>
          </w:tcPr>
          <w:p w:rsidR="009B7A60" w:rsidRPr="00E85DB4" w:rsidRDefault="009B7A60" w:rsidP="00533301">
            <w:pPr>
              <w:widowControl/>
              <w:jc w:val="center"/>
              <w:rPr>
                <w:rFonts w:ascii="宋体"/>
                <w:sz w:val="24"/>
                <w:szCs w:val="24"/>
              </w:rPr>
            </w:pPr>
            <w:r>
              <w:rPr>
                <w:rFonts w:ascii="宋体" w:hAnsi="宋体" w:hint="eastAsia"/>
                <w:sz w:val="24"/>
                <w:szCs w:val="24"/>
              </w:rPr>
              <w:t>董海宁</w:t>
            </w:r>
          </w:p>
        </w:tc>
        <w:tc>
          <w:tcPr>
            <w:tcW w:w="780" w:type="dxa"/>
            <w:vAlign w:val="center"/>
          </w:tcPr>
          <w:p w:rsidR="009B7A60" w:rsidRPr="00E85DB4" w:rsidRDefault="009B7A60" w:rsidP="00533301">
            <w:pPr>
              <w:widowControl/>
              <w:jc w:val="center"/>
              <w:rPr>
                <w:rFonts w:ascii="宋体"/>
                <w:sz w:val="24"/>
                <w:szCs w:val="24"/>
              </w:rPr>
            </w:pPr>
          </w:p>
        </w:tc>
      </w:tr>
      <w:tr w:rsidR="009B7A60" w:rsidRPr="00E85DB4" w:rsidTr="00533301">
        <w:trPr>
          <w:trHeight w:hRule="exact" w:val="2008"/>
          <w:jc w:val="center"/>
        </w:trPr>
        <w:tc>
          <w:tcPr>
            <w:tcW w:w="2655" w:type="dxa"/>
            <w:vAlign w:val="center"/>
          </w:tcPr>
          <w:p w:rsidR="009B7A60" w:rsidRPr="00E85DB4" w:rsidRDefault="009B7A60" w:rsidP="00533301">
            <w:pPr>
              <w:widowControl/>
              <w:spacing w:line="360" w:lineRule="exact"/>
              <w:jc w:val="center"/>
              <w:rPr>
                <w:rFonts w:ascii="宋体"/>
                <w:sz w:val="24"/>
                <w:szCs w:val="24"/>
              </w:rPr>
            </w:pPr>
            <w:r w:rsidRPr="00E85DB4">
              <w:rPr>
                <w:rFonts w:ascii="宋体" w:hAnsi="宋体" w:hint="eastAsia"/>
                <w:sz w:val="24"/>
                <w:szCs w:val="24"/>
              </w:rPr>
              <w:t>第四阶段</w:t>
            </w:r>
          </w:p>
          <w:p w:rsidR="009B7A60" w:rsidRPr="00E85DB4" w:rsidRDefault="009B7A60" w:rsidP="00533301">
            <w:pPr>
              <w:widowControl/>
              <w:spacing w:line="360" w:lineRule="exact"/>
              <w:jc w:val="center"/>
              <w:rPr>
                <w:rFonts w:ascii="宋体"/>
                <w:sz w:val="24"/>
                <w:szCs w:val="24"/>
              </w:rPr>
            </w:pPr>
            <w:r>
              <w:rPr>
                <w:rFonts w:ascii="宋体" w:hAnsi="宋体" w:hint="eastAsia"/>
                <w:sz w:val="24"/>
                <w:szCs w:val="24"/>
              </w:rPr>
              <w:t>（</w:t>
            </w:r>
            <w:r>
              <w:rPr>
                <w:rFonts w:ascii="宋体" w:hAnsi="宋体"/>
                <w:sz w:val="24"/>
                <w:szCs w:val="24"/>
              </w:rPr>
              <w:t>4.27—4.30</w:t>
            </w:r>
            <w:r>
              <w:rPr>
                <w:rFonts w:ascii="宋体" w:hAnsi="宋体" w:hint="eastAsia"/>
                <w:sz w:val="24"/>
                <w:szCs w:val="24"/>
              </w:rPr>
              <w:t>）</w:t>
            </w:r>
          </w:p>
        </w:tc>
        <w:tc>
          <w:tcPr>
            <w:tcW w:w="4241" w:type="dxa"/>
            <w:vAlign w:val="center"/>
          </w:tcPr>
          <w:p w:rsidR="009B7A60" w:rsidRPr="00E85DB4" w:rsidRDefault="009B7A60" w:rsidP="00533301">
            <w:pPr>
              <w:widowControl/>
              <w:spacing w:line="360" w:lineRule="exact"/>
              <w:jc w:val="left"/>
              <w:rPr>
                <w:rFonts w:ascii="宋体"/>
                <w:sz w:val="24"/>
                <w:szCs w:val="24"/>
              </w:rPr>
            </w:pPr>
            <w:r w:rsidRPr="00E85DB4">
              <w:rPr>
                <w:rFonts w:ascii="宋体" w:hAnsi="宋体"/>
                <w:sz w:val="24"/>
                <w:szCs w:val="24"/>
              </w:rPr>
              <w:t>8.</w:t>
            </w:r>
            <w:r w:rsidRPr="00E85DB4">
              <w:rPr>
                <w:rFonts w:ascii="宋体" w:hAnsi="宋体" w:hint="eastAsia"/>
                <w:sz w:val="24"/>
                <w:szCs w:val="24"/>
              </w:rPr>
              <w:t>选报结果</w:t>
            </w:r>
          </w:p>
          <w:p w:rsidR="009B7A60" w:rsidRPr="00E85DB4" w:rsidRDefault="009B7A60" w:rsidP="00533301">
            <w:pPr>
              <w:widowControl/>
              <w:spacing w:line="360" w:lineRule="exact"/>
              <w:jc w:val="left"/>
              <w:rPr>
                <w:rFonts w:ascii="宋体"/>
                <w:sz w:val="24"/>
                <w:szCs w:val="24"/>
              </w:rPr>
            </w:pPr>
            <w:r w:rsidRPr="00611143">
              <w:rPr>
                <w:rFonts w:ascii="宋体" w:hAnsi="宋体" w:hint="eastAsia"/>
                <w:sz w:val="16"/>
                <w:szCs w:val="24"/>
              </w:rPr>
              <w:t>●</w:t>
            </w:r>
            <w:r w:rsidRPr="00E85DB4">
              <w:rPr>
                <w:rFonts w:ascii="宋体" w:hAnsi="宋体" w:hint="eastAsia"/>
                <w:sz w:val="24"/>
                <w:szCs w:val="24"/>
              </w:rPr>
              <w:t>下发专业选报核对表并公布各专业选报人数</w:t>
            </w:r>
          </w:p>
          <w:p w:rsidR="009B7A60" w:rsidRPr="00E85DB4" w:rsidRDefault="009B7A60" w:rsidP="00533301">
            <w:pPr>
              <w:widowControl/>
              <w:spacing w:line="360" w:lineRule="exact"/>
              <w:jc w:val="left"/>
              <w:rPr>
                <w:rFonts w:ascii="宋体"/>
                <w:sz w:val="24"/>
                <w:szCs w:val="24"/>
              </w:rPr>
            </w:pPr>
            <w:r w:rsidRPr="00611143">
              <w:rPr>
                <w:rFonts w:ascii="宋体" w:hAnsi="宋体" w:hint="eastAsia"/>
                <w:sz w:val="16"/>
                <w:szCs w:val="24"/>
              </w:rPr>
              <w:t>●</w:t>
            </w:r>
            <w:r w:rsidRPr="00E85DB4">
              <w:rPr>
                <w:rFonts w:ascii="宋体" w:hAnsi="宋体" w:hint="eastAsia"/>
                <w:sz w:val="24"/>
                <w:szCs w:val="24"/>
              </w:rPr>
              <w:t>确定专业分流学生名单</w:t>
            </w:r>
          </w:p>
          <w:p w:rsidR="009B7A60" w:rsidRPr="00E85DB4" w:rsidRDefault="009B7A60" w:rsidP="00533301">
            <w:pPr>
              <w:widowControl/>
              <w:spacing w:line="360" w:lineRule="exact"/>
              <w:jc w:val="left"/>
              <w:rPr>
                <w:rFonts w:ascii="宋体"/>
                <w:sz w:val="24"/>
                <w:szCs w:val="24"/>
              </w:rPr>
            </w:pPr>
            <w:r w:rsidRPr="00611143">
              <w:rPr>
                <w:rFonts w:ascii="宋体" w:hAnsi="宋体" w:hint="eastAsia"/>
                <w:sz w:val="16"/>
                <w:szCs w:val="24"/>
              </w:rPr>
              <w:t>●</w:t>
            </w:r>
            <w:r w:rsidRPr="00E85DB4">
              <w:rPr>
                <w:rFonts w:ascii="宋体" w:hAnsi="宋体" w:hint="eastAsia"/>
                <w:sz w:val="24"/>
                <w:szCs w:val="24"/>
              </w:rPr>
              <w:t>公示（</w:t>
            </w:r>
            <w:r w:rsidRPr="00E85DB4">
              <w:rPr>
                <w:rFonts w:ascii="宋体" w:hAnsi="宋体"/>
                <w:sz w:val="24"/>
                <w:szCs w:val="24"/>
              </w:rPr>
              <w:t>3</w:t>
            </w:r>
            <w:r w:rsidRPr="00E85DB4">
              <w:rPr>
                <w:rFonts w:ascii="宋体" w:hAnsi="宋体" w:hint="eastAsia"/>
                <w:sz w:val="24"/>
                <w:szCs w:val="24"/>
              </w:rPr>
              <w:t>个工作日）</w:t>
            </w:r>
          </w:p>
        </w:tc>
        <w:tc>
          <w:tcPr>
            <w:tcW w:w="1260" w:type="dxa"/>
            <w:vAlign w:val="center"/>
          </w:tcPr>
          <w:p w:rsidR="009B7A60" w:rsidRPr="00E85DB4" w:rsidRDefault="009B7A60" w:rsidP="00533301">
            <w:pPr>
              <w:widowControl/>
              <w:jc w:val="center"/>
              <w:rPr>
                <w:rFonts w:ascii="宋体"/>
                <w:sz w:val="24"/>
                <w:szCs w:val="24"/>
              </w:rPr>
            </w:pPr>
            <w:r>
              <w:rPr>
                <w:rFonts w:ascii="宋体" w:hAnsi="宋体" w:hint="eastAsia"/>
                <w:sz w:val="24"/>
                <w:szCs w:val="24"/>
              </w:rPr>
              <w:t>王树良</w:t>
            </w:r>
          </w:p>
        </w:tc>
        <w:tc>
          <w:tcPr>
            <w:tcW w:w="780" w:type="dxa"/>
            <w:vAlign w:val="center"/>
          </w:tcPr>
          <w:p w:rsidR="009B7A60" w:rsidRPr="00E85DB4" w:rsidRDefault="009B7A60" w:rsidP="00533301">
            <w:pPr>
              <w:widowControl/>
              <w:jc w:val="left"/>
              <w:rPr>
                <w:rFonts w:ascii="宋体"/>
                <w:sz w:val="24"/>
                <w:szCs w:val="24"/>
              </w:rPr>
            </w:pPr>
          </w:p>
        </w:tc>
      </w:tr>
      <w:tr w:rsidR="009B7A60" w:rsidRPr="00E85DB4" w:rsidTr="00533301">
        <w:trPr>
          <w:trHeight w:hRule="exact" w:val="919"/>
          <w:jc w:val="center"/>
        </w:trPr>
        <w:tc>
          <w:tcPr>
            <w:tcW w:w="2655" w:type="dxa"/>
            <w:vAlign w:val="center"/>
          </w:tcPr>
          <w:p w:rsidR="009B7A60" w:rsidRPr="00E85DB4" w:rsidRDefault="009B7A60" w:rsidP="00533301">
            <w:pPr>
              <w:widowControl/>
              <w:spacing w:line="360" w:lineRule="exact"/>
              <w:jc w:val="center"/>
              <w:rPr>
                <w:rFonts w:ascii="宋体"/>
                <w:sz w:val="24"/>
                <w:szCs w:val="24"/>
              </w:rPr>
            </w:pPr>
            <w:r w:rsidRPr="00E85DB4">
              <w:rPr>
                <w:rFonts w:ascii="宋体" w:hAnsi="宋体" w:hint="eastAsia"/>
                <w:sz w:val="24"/>
                <w:szCs w:val="24"/>
              </w:rPr>
              <w:t>第五阶段</w:t>
            </w:r>
          </w:p>
        </w:tc>
        <w:tc>
          <w:tcPr>
            <w:tcW w:w="4241" w:type="dxa"/>
            <w:vAlign w:val="center"/>
          </w:tcPr>
          <w:p w:rsidR="009B7A60" w:rsidRPr="00E85DB4" w:rsidRDefault="009B7A60" w:rsidP="00533301">
            <w:pPr>
              <w:widowControl/>
              <w:spacing w:line="360" w:lineRule="exact"/>
              <w:jc w:val="left"/>
              <w:rPr>
                <w:rFonts w:ascii="宋体"/>
                <w:sz w:val="24"/>
                <w:szCs w:val="24"/>
              </w:rPr>
            </w:pPr>
            <w:r w:rsidRPr="00E85DB4">
              <w:rPr>
                <w:rFonts w:ascii="宋体" w:hAnsi="宋体"/>
                <w:sz w:val="24"/>
                <w:szCs w:val="24"/>
              </w:rPr>
              <w:t>9.</w:t>
            </w:r>
            <w:r w:rsidRPr="00E85DB4">
              <w:rPr>
                <w:rFonts w:ascii="宋体" w:hAnsi="宋体" w:hint="eastAsia"/>
                <w:sz w:val="24"/>
                <w:szCs w:val="24"/>
              </w:rPr>
              <w:t>专业分流学生名单经校审核后发文</w:t>
            </w:r>
          </w:p>
        </w:tc>
        <w:tc>
          <w:tcPr>
            <w:tcW w:w="1260" w:type="dxa"/>
            <w:vAlign w:val="center"/>
          </w:tcPr>
          <w:p w:rsidR="009B7A60" w:rsidRPr="00E85DB4" w:rsidRDefault="009B7A60" w:rsidP="00533301">
            <w:pPr>
              <w:widowControl/>
              <w:jc w:val="center"/>
              <w:rPr>
                <w:rFonts w:ascii="宋体"/>
                <w:sz w:val="24"/>
                <w:szCs w:val="24"/>
              </w:rPr>
            </w:pPr>
            <w:r>
              <w:rPr>
                <w:rFonts w:ascii="宋体" w:hAnsi="宋体" w:hint="eastAsia"/>
                <w:sz w:val="24"/>
                <w:szCs w:val="24"/>
              </w:rPr>
              <w:t>教务处</w:t>
            </w:r>
          </w:p>
        </w:tc>
        <w:tc>
          <w:tcPr>
            <w:tcW w:w="780" w:type="dxa"/>
            <w:vAlign w:val="center"/>
          </w:tcPr>
          <w:p w:rsidR="009B7A60" w:rsidRPr="00E85DB4" w:rsidRDefault="009B7A60" w:rsidP="00533301">
            <w:pPr>
              <w:widowControl/>
              <w:jc w:val="left"/>
              <w:rPr>
                <w:rFonts w:ascii="宋体"/>
                <w:sz w:val="24"/>
                <w:szCs w:val="24"/>
              </w:rPr>
            </w:pPr>
          </w:p>
        </w:tc>
      </w:tr>
    </w:tbl>
    <w:p w:rsidR="009B7A60" w:rsidRDefault="009B7A60" w:rsidP="009B7A60">
      <w:pPr>
        <w:ind w:firstLineChars="200" w:firstLine="31680"/>
        <w:jc w:val="left"/>
        <w:rPr>
          <w:rFonts w:ascii="宋体"/>
          <w:sz w:val="24"/>
          <w:szCs w:val="24"/>
        </w:rPr>
      </w:pPr>
    </w:p>
    <w:p w:rsidR="009B7A60" w:rsidRPr="00E87EE7" w:rsidRDefault="009B7A60" w:rsidP="00AA0099">
      <w:pPr>
        <w:widowControl/>
        <w:jc w:val="left"/>
        <w:rPr>
          <w:rFonts w:ascii="宋体"/>
          <w:sz w:val="24"/>
          <w:szCs w:val="24"/>
        </w:rPr>
      </w:pPr>
      <w:r>
        <w:rPr>
          <w:rFonts w:ascii="宋体"/>
          <w:sz w:val="24"/>
          <w:szCs w:val="24"/>
        </w:rPr>
        <w:br w:type="page"/>
      </w:r>
      <w:r w:rsidRPr="00E87EE7">
        <w:rPr>
          <w:rFonts w:ascii="宋体" w:hAnsi="宋体" w:hint="eastAsia"/>
          <w:sz w:val="24"/>
          <w:szCs w:val="24"/>
        </w:rPr>
        <w:t>附件二</w:t>
      </w:r>
      <w:r>
        <w:rPr>
          <w:rFonts w:ascii="宋体" w:hAnsi="宋体" w:hint="eastAsia"/>
          <w:sz w:val="24"/>
          <w:szCs w:val="24"/>
        </w:rPr>
        <w:t>：</w:t>
      </w:r>
    </w:p>
    <w:p w:rsidR="009B7A60" w:rsidRPr="00AC0A6B" w:rsidRDefault="009B7A60" w:rsidP="00D64947">
      <w:pPr>
        <w:rPr>
          <w:rFonts w:ascii="宋体"/>
          <w:sz w:val="24"/>
          <w:szCs w:val="24"/>
        </w:rPr>
      </w:pPr>
    </w:p>
    <w:p w:rsidR="009B7A60" w:rsidRPr="00E85DB4" w:rsidRDefault="009B7A60" w:rsidP="00D64947">
      <w:pPr>
        <w:adjustRightInd w:val="0"/>
        <w:snapToGrid w:val="0"/>
        <w:spacing w:line="360" w:lineRule="auto"/>
        <w:jc w:val="center"/>
        <w:rPr>
          <w:rFonts w:ascii="黑体" w:eastAsia="黑体" w:hAnsi="黑体" w:cs="宋体"/>
          <w:b/>
          <w:bCs/>
          <w:kern w:val="0"/>
          <w:sz w:val="28"/>
          <w:szCs w:val="28"/>
        </w:rPr>
      </w:pPr>
      <w:r w:rsidRPr="00E85DB4">
        <w:rPr>
          <w:rFonts w:ascii="黑体" w:eastAsia="黑体" w:hAnsi="黑体" w:cs="宋体" w:hint="eastAsia"/>
          <w:b/>
          <w:bCs/>
          <w:kern w:val="0"/>
          <w:sz w:val="28"/>
          <w:szCs w:val="28"/>
        </w:rPr>
        <w:t>江苏师范大学教育科学学院大类招生专业分流志愿表</w:t>
      </w:r>
      <w:bookmarkStart w:id="0" w:name="_GoBack"/>
      <w:bookmarkEnd w:id="0"/>
    </w:p>
    <w:p w:rsidR="009B7A60" w:rsidRDefault="009B7A60" w:rsidP="00D64947">
      <w:pPr>
        <w:rPr>
          <w:sz w:val="24"/>
        </w:rPr>
      </w:pP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4"/>
        <w:gridCol w:w="16"/>
        <w:gridCol w:w="1792"/>
        <w:gridCol w:w="1080"/>
        <w:gridCol w:w="901"/>
        <w:gridCol w:w="1676"/>
        <w:gridCol w:w="2464"/>
      </w:tblGrid>
      <w:tr w:rsidR="009B7A60" w:rsidTr="0005767B">
        <w:trPr>
          <w:trHeight w:val="772"/>
        </w:trPr>
        <w:tc>
          <w:tcPr>
            <w:tcW w:w="1200" w:type="dxa"/>
            <w:gridSpan w:val="2"/>
            <w:vAlign w:val="center"/>
          </w:tcPr>
          <w:p w:rsidR="009B7A60" w:rsidRDefault="009B7A60" w:rsidP="0005767B">
            <w:pPr>
              <w:jc w:val="center"/>
              <w:rPr>
                <w:sz w:val="28"/>
                <w:szCs w:val="28"/>
              </w:rPr>
            </w:pPr>
            <w:r>
              <w:rPr>
                <w:rFonts w:hint="eastAsia"/>
                <w:sz w:val="28"/>
                <w:szCs w:val="28"/>
              </w:rPr>
              <w:t>姓名</w:t>
            </w:r>
          </w:p>
        </w:tc>
        <w:tc>
          <w:tcPr>
            <w:tcW w:w="1792" w:type="dxa"/>
            <w:vAlign w:val="center"/>
          </w:tcPr>
          <w:p w:rsidR="009B7A60" w:rsidRDefault="009B7A60" w:rsidP="0005767B">
            <w:pPr>
              <w:jc w:val="center"/>
              <w:rPr>
                <w:sz w:val="28"/>
                <w:szCs w:val="28"/>
              </w:rPr>
            </w:pPr>
          </w:p>
        </w:tc>
        <w:tc>
          <w:tcPr>
            <w:tcW w:w="1080" w:type="dxa"/>
            <w:vAlign w:val="center"/>
          </w:tcPr>
          <w:p w:rsidR="009B7A60" w:rsidRDefault="009B7A60" w:rsidP="0005767B">
            <w:pPr>
              <w:jc w:val="center"/>
              <w:rPr>
                <w:sz w:val="28"/>
                <w:szCs w:val="28"/>
              </w:rPr>
            </w:pPr>
            <w:r>
              <w:rPr>
                <w:rFonts w:hint="eastAsia"/>
                <w:sz w:val="28"/>
                <w:szCs w:val="28"/>
              </w:rPr>
              <w:t>性别</w:t>
            </w:r>
          </w:p>
        </w:tc>
        <w:tc>
          <w:tcPr>
            <w:tcW w:w="901" w:type="dxa"/>
            <w:vAlign w:val="center"/>
          </w:tcPr>
          <w:p w:rsidR="009B7A60" w:rsidRDefault="009B7A60" w:rsidP="0005767B">
            <w:pPr>
              <w:jc w:val="center"/>
              <w:rPr>
                <w:sz w:val="28"/>
                <w:szCs w:val="28"/>
              </w:rPr>
            </w:pPr>
          </w:p>
        </w:tc>
        <w:tc>
          <w:tcPr>
            <w:tcW w:w="1676" w:type="dxa"/>
            <w:vAlign w:val="center"/>
          </w:tcPr>
          <w:p w:rsidR="009B7A60" w:rsidRDefault="009B7A60" w:rsidP="0005767B">
            <w:pPr>
              <w:jc w:val="center"/>
              <w:rPr>
                <w:sz w:val="28"/>
                <w:szCs w:val="28"/>
              </w:rPr>
            </w:pPr>
            <w:r>
              <w:rPr>
                <w:rFonts w:hint="eastAsia"/>
                <w:sz w:val="28"/>
                <w:szCs w:val="28"/>
              </w:rPr>
              <w:t>学号</w:t>
            </w:r>
          </w:p>
        </w:tc>
        <w:tc>
          <w:tcPr>
            <w:tcW w:w="2464" w:type="dxa"/>
            <w:vAlign w:val="center"/>
          </w:tcPr>
          <w:p w:rsidR="009B7A60" w:rsidRDefault="009B7A60" w:rsidP="0005767B">
            <w:pPr>
              <w:jc w:val="center"/>
              <w:rPr>
                <w:sz w:val="28"/>
                <w:szCs w:val="28"/>
              </w:rPr>
            </w:pPr>
          </w:p>
        </w:tc>
      </w:tr>
      <w:tr w:rsidR="009B7A60" w:rsidTr="0005767B">
        <w:trPr>
          <w:trHeight w:val="769"/>
        </w:trPr>
        <w:tc>
          <w:tcPr>
            <w:tcW w:w="1200" w:type="dxa"/>
            <w:gridSpan w:val="2"/>
            <w:vAlign w:val="center"/>
          </w:tcPr>
          <w:p w:rsidR="009B7A60" w:rsidRDefault="009B7A60" w:rsidP="0005767B">
            <w:pPr>
              <w:jc w:val="center"/>
              <w:rPr>
                <w:sz w:val="28"/>
                <w:szCs w:val="28"/>
              </w:rPr>
            </w:pPr>
            <w:r>
              <w:rPr>
                <w:rFonts w:hint="eastAsia"/>
                <w:sz w:val="28"/>
                <w:szCs w:val="28"/>
              </w:rPr>
              <w:t>学院</w:t>
            </w:r>
          </w:p>
        </w:tc>
        <w:tc>
          <w:tcPr>
            <w:tcW w:w="1792" w:type="dxa"/>
            <w:vAlign w:val="center"/>
          </w:tcPr>
          <w:p w:rsidR="009B7A60" w:rsidRDefault="009B7A60" w:rsidP="0005767B">
            <w:pPr>
              <w:jc w:val="center"/>
            </w:pPr>
          </w:p>
        </w:tc>
        <w:tc>
          <w:tcPr>
            <w:tcW w:w="1981" w:type="dxa"/>
            <w:gridSpan w:val="2"/>
            <w:vAlign w:val="center"/>
          </w:tcPr>
          <w:p w:rsidR="009B7A60" w:rsidRDefault="009B7A60" w:rsidP="0005767B">
            <w:pPr>
              <w:jc w:val="center"/>
              <w:rPr>
                <w:sz w:val="24"/>
              </w:rPr>
            </w:pPr>
            <w:r>
              <w:rPr>
                <w:rFonts w:hint="eastAsia"/>
                <w:sz w:val="24"/>
              </w:rPr>
              <w:t>大类名称、年级</w:t>
            </w:r>
          </w:p>
        </w:tc>
        <w:tc>
          <w:tcPr>
            <w:tcW w:w="4140" w:type="dxa"/>
            <w:gridSpan w:val="2"/>
            <w:vAlign w:val="center"/>
          </w:tcPr>
          <w:p w:rsidR="009B7A60" w:rsidRDefault="009B7A60" w:rsidP="0005767B">
            <w:pPr>
              <w:jc w:val="center"/>
            </w:pPr>
          </w:p>
        </w:tc>
      </w:tr>
      <w:tr w:rsidR="009B7A60" w:rsidTr="0005767B">
        <w:trPr>
          <w:cantSplit/>
          <w:trHeight w:val="764"/>
        </w:trPr>
        <w:tc>
          <w:tcPr>
            <w:tcW w:w="1200" w:type="dxa"/>
            <w:gridSpan w:val="2"/>
            <w:vAlign w:val="center"/>
          </w:tcPr>
          <w:p w:rsidR="009B7A60" w:rsidRDefault="009B7A60" w:rsidP="0005767B">
            <w:pPr>
              <w:jc w:val="center"/>
              <w:rPr>
                <w:sz w:val="28"/>
                <w:szCs w:val="28"/>
              </w:rPr>
            </w:pPr>
            <w:r>
              <w:rPr>
                <w:rFonts w:hint="eastAsia"/>
                <w:sz w:val="28"/>
                <w:szCs w:val="28"/>
              </w:rPr>
              <w:t>特长</w:t>
            </w:r>
          </w:p>
        </w:tc>
        <w:tc>
          <w:tcPr>
            <w:tcW w:w="3773" w:type="dxa"/>
            <w:gridSpan w:val="3"/>
            <w:vAlign w:val="center"/>
          </w:tcPr>
          <w:p w:rsidR="009B7A60" w:rsidRDefault="009B7A60" w:rsidP="0005767B">
            <w:pPr>
              <w:jc w:val="center"/>
            </w:pPr>
          </w:p>
        </w:tc>
        <w:tc>
          <w:tcPr>
            <w:tcW w:w="1676" w:type="dxa"/>
            <w:vAlign w:val="center"/>
          </w:tcPr>
          <w:p w:rsidR="009B7A60" w:rsidRDefault="009B7A60" w:rsidP="0005767B">
            <w:pPr>
              <w:jc w:val="center"/>
            </w:pPr>
            <w:r>
              <w:rPr>
                <w:rFonts w:hint="eastAsia"/>
                <w:sz w:val="24"/>
              </w:rPr>
              <w:t>高考所在省份</w:t>
            </w:r>
          </w:p>
        </w:tc>
        <w:tc>
          <w:tcPr>
            <w:tcW w:w="2464" w:type="dxa"/>
            <w:vAlign w:val="center"/>
          </w:tcPr>
          <w:p w:rsidR="009B7A60" w:rsidRDefault="009B7A60" w:rsidP="0005767B">
            <w:pPr>
              <w:jc w:val="center"/>
            </w:pPr>
          </w:p>
        </w:tc>
      </w:tr>
      <w:tr w:rsidR="009B7A60" w:rsidTr="0005767B">
        <w:trPr>
          <w:cantSplit/>
          <w:trHeight w:val="760"/>
        </w:trPr>
        <w:tc>
          <w:tcPr>
            <w:tcW w:w="2992" w:type="dxa"/>
            <w:gridSpan w:val="3"/>
            <w:vAlign w:val="center"/>
          </w:tcPr>
          <w:p w:rsidR="009B7A60" w:rsidRDefault="009B7A60" w:rsidP="0005767B">
            <w:pPr>
              <w:jc w:val="center"/>
              <w:rPr>
                <w:sz w:val="24"/>
              </w:rPr>
            </w:pPr>
            <w:r>
              <w:rPr>
                <w:rFonts w:hint="eastAsia"/>
                <w:sz w:val="24"/>
              </w:rPr>
              <w:t>第一学期学习成绩</w:t>
            </w:r>
          </w:p>
          <w:p w:rsidR="009B7A60" w:rsidRDefault="009B7A60" w:rsidP="0005767B">
            <w:pPr>
              <w:jc w:val="center"/>
              <w:rPr>
                <w:sz w:val="24"/>
              </w:rPr>
            </w:pPr>
            <w:r>
              <w:rPr>
                <w:rFonts w:hint="eastAsia"/>
                <w:sz w:val="24"/>
              </w:rPr>
              <w:t>平均学分绩点</w:t>
            </w:r>
          </w:p>
        </w:tc>
        <w:tc>
          <w:tcPr>
            <w:tcW w:w="1080" w:type="dxa"/>
            <w:vAlign w:val="center"/>
          </w:tcPr>
          <w:p w:rsidR="009B7A60" w:rsidRDefault="009B7A60" w:rsidP="0005767B">
            <w:pPr>
              <w:rPr>
                <w:sz w:val="24"/>
              </w:rPr>
            </w:pPr>
          </w:p>
        </w:tc>
        <w:tc>
          <w:tcPr>
            <w:tcW w:w="2577" w:type="dxa"/>
            <w:gridSpan w:val="2"/>
            <w:vAlign w:val="center"/>
          </w:tcPr>
          <w:p w:rsidR="009B7A60" w:rsidRDefault="009B7A60" w:rsidP="0005767B">
            <w:pPr>
              <w:jc w:val="center"/>
              <w:rPr>
                <w:sz w:val="24"/>
              </w:rPr>
            </w:pPr>
            <w:r>
              <w:rPr>
                <w:rFonts w:hint="eastAsia"/>
                <w:sz w:val="24"/>
              </w:rPr>
              <w:t>学习成绩</w:t>
            </w:r>
          </w:p>
          <w:p w:rsidR="009B7A60" w:rsidRDefault="009B7A60" w:rsidP="0005767B">
            <w:pPr>
              <w:jc w:val="center"/>
              <w:rPr>
                <w:sz w:val="24"/>
              </w:rPr>
            </w:pPr>
            <w:r>
              <w:rPr>
                <w:rFonts w:hint="eastAsia"/>
                <w:sz w:val="24"/>
              </w:rPr>
              <w:t>在班级中的排名</w:t>
            </w:r>
          </w:p>
        </w:tc>
        <w:tc>
          <w:tcPr>
            <w:tcW w:w="2464" w:type="dxa"/>
            <w:vAlign w:val="center"/>
          </w:tcPr>
          <w:p w:rsidR="009B7A60" w:rsidRDefault="009B7A60" w:rsidP="0005767B">
            <w:pPr>
              <w:rPr>
                <w:sz w:val="24"/>
              </w:rPr>
            </w:pPr>
            <w:r>
              <w:rPr>
                <w:rFonts w:hint="eastAsia"/>
                <w:sz w:val="24"/>
              </w:rPr>
              <w:t>第</w:t>
            </w:r>
            <w:r>
              <w:rPr>
                <w:sz w:val="24"/>
              </w:rPr>
              <w:t xml:space="preserve">   </w:t>
            </w:r>
            <w:r>
              <w:rPr>
                <w:rFonts w:hint="eastAsia"/>
                <w:sz w:val="24"/>
              </w:rPr>
              <w:t xml:space="preserve">名（共　</w:t>
            </w:r>
            <w:r>
              <w:rPr>
                <w:sz w:val="24"/>
              </w:rPr>
              <w:t xml:space="preserve"> </w:t>
            </w:r>
            <w:r>
              <w:rPr>
                <w:rFonts w:hint="eastAsia"/>
                <w:sz w:val="24"/>
              </w:rPr>
              <w:t>名）</w:t>
            </w:r>
          </w:p>
        </w:tc>
      </w:tr>
      <w:tr w:rsidR="009B7A60" w:rsidTr="0005767B">
        <w:trPr>
          <w:cantSplit/>
          <w:trHeight w:val="922"/>
        </w:trPr>
        <w:tc>
          <w:tcPr>
            <w:tcW w:w="1184" w:type="dxa"/>
            <w:vMerge w:val="restart"/>
            <w:vAlign w:val="center"/>
          </w:tcPr>
          <w:p w:rsidR="009B7A60" w:rsidRDefault="009B7A60" w:rsidP="0005767B">
            <w:pPr>
              <w:jc w:val="center"/>
              <w:rPr>
                <w:sz w:val="28"/>
                <w:szCs w:val="28"/>
              </w:rPr>
            </w:pPr>
            <w:r>
              <w:rPr>
                <w:rFonts w:hint="eastAsia"/>
                <w:sz w:val="28"/>
                <w:szCs w:val="28"/>
              </w:rPr>
              <w:t>填</w:t>
            </w:r>
          </w:p>
          <w:p w:rsidR="009B7A60" w:rsidRDefault="009B7A60" w:rsidP="0005767B">
            <w:pPr>
              <w:jc w:val="center"/>
              <w:rPr>
                <w:sz w:val="28"/>
                <w:szCs w:val="28"/>
              </w:rPr>
            </w:pPr>
            <w:r>
              <w:rPr>
                <w:rFonts w:hint="eastAsia"/>
                <w:sz w:val="28"/>
                <w:szCs w:val="28"/>
              </w:rPr>
              <w:t>报</w:t>
            </w:r>
          </w:p>
          <w:p w:rsidR="009B7A60" w:rsidRDefault="009B7A60" w:rsidP="0005767B">
            <w:pPr>
              <w:jc w:val="center"/>
              <w:rPr>
                <w:sz w:val="28"/>
                <w:szCs w:val="28"/>
              </w:rPr>
            </w:pPr>
            <w:r>
              <w:rPr>
                <w:rFonts w:hint="eastAsia"/>
                <w:sz w:val="28"/>
                <w:szCs w:val="28"/>
              </w:rPr>
              <w:t>志</w:t>
            </w:r>
          </w:p>
          <w:p w:rsidR="009B7A60" w:rsidRDefault="009B7A60" w:rsidP="0005767B">
            <w:pPr>
              <w:jc w:val="center"/>
              <w:rPr>
                <w:sz w:val="28"/>
                <w:szCs w:val="28"/>
              </w:rPr>
            </w:pPr>
            <w:r>
              <w:rPr>
                <w:rFonts w:hint="eastAsia"/>
                <w:sz w:val="28"/>
                <w:szCs w:val="28"/>
              </w:rPr>
              <w:t>愿</w:t>
            </w:r>
          </w:p>
          <w:p w:rsidR="009B7A60" w:rsidRDefault="009B7A60" w:rsidP="0005767B">
            <w:pPr>
              <w:jc w:val="center"/>
              <w:rPr>
                <w:szCs w:val="21"/>
              </w:rPr>
            </w:pPr>
            <w:r>
              <w:rPr>
                <w:rFonts w:hint="eastAsia"/>
                <w:szCs w:val="21"/>
              </w:rPr>
              <w:t>（大类内</w:t>
            </w:r>
          </w:p>
          <w:p w:rsidR="009B7A60" w:rsidRDefault="009B7A60" w:rsidP="0005767B">
            <w:pPr>
              <w:jc w:val="center"/>
              <w:rPr>
                <w:szCs w:val="21"/>
              </w:rPr>
            </w:pPr>
            <w:r>
              <w:rPr>
                <w:rFonts w:hint="eastAsia"/>
                <w:szCs w:val="21"/>
              </w:rPr>
              <w:t>的专业</w:t>
            </w:r>
          </w:p>
          <w:p w:rsidR="009B7A60" w:rsidRDefault="009B7A60" w:rsidP="0005767B">
            <w:pPr>
              <w:jc w:val="center"/>
              <w:rPr>
                <w:szCs w:val="21"/>
              </w:rPr>
            </w:pPr>
            <w:r>
              <w:rPr>
                <w:rFonts w:hint="eastAsia"/>
                <w:szCs w:val="21"/>
              </w:rPr>
              <w:t>或专业</w:t>
            </w:r>
          </w:p>
          <w:p w:rsidR="009B7A60" w:rsidRDefault="009B7A60" w:rsidP="0005767B">
            <w:pPr>
              <w:jc w:val="center"/>
              <w:rPr>
                <w:sz w:val="28"/>
                <w:szCs w:val="28"/>
              </w:rPr>
            </w:pPr>
            <w:r>
              <w:rPr>
                <w:rFonts w:hint="eastAsia"/>
                <w:szCs w:val="21"/>
              </w:rPr>
              <w:t>方向）</w:t>
            </w:r>
          </w:p>
        </w:tc>
        <w:tc>
          <w:tcPr>
            <w:tcW w:w="1808" w:type="dxa"/>
            <w:gridSpan w:val="2"/>
            <w:vAlign w:val="center"/>
          </w:tcPr>
          <w:p w:rsidR="009B7A60" w:rsidRDefault="009B7A60" w:rsidP="0005767B">
            <w:pPr>
              <w:jc w:val="center"/>
              <w:rPr>
                <w:sz w:val="28"/>
                <w:szCs w:val="28"/>
              </w:rPr>
            </w:pPr>
            <w:r>
              <w:rPr>
                <w:rFonts w:hint="eastAsia"/>
                <w:sz w:val="28"/>
                <w:szCs w:val="28"/>
              </w:rPr>
              <w:t>第一志愿</w:t>
            </w:r>
          </w:p>
        </w:tc>
        <w:tc>
          <w:tcPr>
            <w:tcW w:w="6121" w:type="dxa"/>
            <w:gridSpan w:val="4"/>
            <w:vAlign w:val="center"/>
          </w:tcPr>
          <w:p w:rsidR="009B7A60" w:rsidRDefault="009B7A60" w:rsidP="0005767B"/>
        </w:tc>
      </w:tr>
      <w:tr w:rsidR="009B7A60" w:rsidTr="0005767B">
        <w:trPr>
          <w:cantSplit/>
          <w:trHeight w:val="935"/>
        </w:trPr>
        <w:tc>
          <w:tcPr>
            <w:tcW w:w="1184" w:type="dxa"/>
            <w:vMerge/>
            <w:vAlign w:val="center"/>
          </w:tcPr>
          <w:p w:rsidR="009B7A60" w:rsidRDefault="009B7A60" w:rsidP="0005767B">
            <w:pPr>
              <w:widowControl/>
              <w:jc w:val="left"/>
              <w:rPr>
                <w:sz w:val="28"/>
                <w:szCs w:val="28"/>
              </w:rPr>
            </w:pPr>
          </w:p>
        </w:tc>
        <w:tc>
          <w:tcPr>
            <w:tcW w:w="1808" w:type="dxa"/>
            <w:gridSpan w:val="2"/>
            <w:vAlign w:val="center"/>
          </w:tcPr>
          <w:p w:rsidR="009B7A60" w:rsidRDefault="009B7A60" w:rsidP="0005767B">
            <w:pPr>
              <w:jc w:val="center"/>
              <w:rPr>
                <w:sz w:val="28"/>
                <w:szCs w:val="28"/>
              </w:rPr>
            </w:pPr>
            <w:r>
              <w:rPr>
                <w:rFonts w:hint="eastAsia"/>
                <w:sz w:val="28"/>
                <w:szCs w:val="28"/>
              </w:rPr>
              <w:t>第二志愿</w:t>
            </w:r>
          </w:p>
        </w:tc>
        <w:tc>
          <w:tcPr>
            <w:tcW w:w="6121" w:type="dxa"/>
            <w:gridSpan w:val="4"/>
            <w:vAlign w:val="center"/>
          </w:tcPr>
          <w:p w:rsidR="009B7A60" w:rsidRDefault="009B7A60" w:rsidP="0005767B"/>
        </w:tc>
      </w:tr>
      <w:tr w:rsidR="009B7A60" w:rsidTr="0005767B">
        <w:trPr>
          <w:cantSplit/>
          <w:trHeight w:val="918"/>
        </w:trPr>
        <w:tc>
          <w:tcPr>
            <w:tcW w:w="1184" w:type="dxa"/>
            <w:vMerge/>
            <w:vAlign w:val="center"/>
          </w:tcPr>
          <w:p w:rsidR="009B7A60" w:rsidRDefault="009B7A60" w:rsidP="0005767B">
            <w:pPr>
              <w:widowControl/>
              <w:jc w:val="left"/>
              <w:rPr>
                <w:sz w:val="28"/>
                <w:szCs w:val="28"/>
              </w:rPr>
            </w:pPr>
          </w:p>
        </w:tc>
        <w:tc>
          <w:tcPr>
            <w:tcW w:w="1808" w:type="dxa"/>
            <w:gridSpan w:val="2"/>
            <w:vAlign w:val="center"/>
          </w:tcPr>
          <w:p w:rsidR="009B7A60" w:rsidRDefault="009B7A60" w:rsidP="0005767B">
            <w:pPr>
              <w:jc w:val="center"/>
              <w:rPr>
                <w:sz w:val="28"/>
                <w:szCs w:val="28"/>
              </w:rPr>
            </w:pPr>
            <w:r>
              <w:rPr>
                <w:rFonts w:hint="eastAsia"/>
                <w:sz w:val="28"/>
                <w:szCs w:val="28"/>
              </w:rPr>
              <w:t>第三志愿</w:t>
            </w:r>
          </w:p>
        </w:tc>
        <w:tc>
          <w:tcPr>
            <w:tcW w:w="6121" w:type="dxa"/>
            <w:gridSpan w:val="4"/>
            <w:vAlign w:val="center"/>
          </w:tcPr>
          <w:p w:rsidR="009B7A60" w:rsidRDefault="009B7A60" w:rsidP="0005767B"/>
        </w:tc>
      </w:tr>
      <w:tr w:rsidR="009B7A60" w:rsidTr="0005767B">
        <w:trPr>
          <w:cantSplit/>
          <w:trHeight w:val="915"/>
        </w:trPr>
        <w:tc>
          <w:tcPr>
            <w:tcW w:w="1184" w:type="dxa"/>
            <w:vMerge/>
            <w:vAlign w:val="center"/>
          </w:tcPr>
          <w:p w:rsidR="009B7A60" w:rsidRDefault="009B7A60" w:rsidP="0005767B">
            <w:pPr>
              <w:widowControl/>
              <w:jc w:val="left"/>
              <w:rPr>
                <w:sz w:val="28"/>
                <w:szCs w:val="28"/>
              </w:rPr>
            </w:pPr>
          </w:p>
        </w:tc>
        <w:tc>
          <w:tcPr>
            <w:tcW w:w="7929" w:type="dxa"/>
            <w:gridSpan w:val="6"/>
          </w:tcPr>
          <w:p w:rsidR="009B7A60" w:rsidRDefault="009B7A60" w:rsidP="0005767B">
            <w:pPr>
              <w:widowControl/>
              <w:jc w:val="left"/>
              <w:rPr>
                <w:sz w:val="24"/>
              </w:rPr>
            </w:pPr>
          </w:p>
          <w:p w:rsidR="009B7A60" w:rsidRDefault="009B7A60" w:rsidP="0005767B">
            <w:pPr>
              <w:widowControl/>
              <w:jc w:val="left"/>
              <w:rPr>
                <w:sz w:val="24"/>
              </w:rPr>
            </w:pPr>
          </w:p>
          <w:p w:rsidR="009B7A60" w:rsidRDefault="009B7A60" w:rsidP="0005767B">
            <w:pPr>
              <w:widowControl/>
              <w:jc w:val="left"/>
              <w:rPr>
                <w:sz w:val="24"/>
              </w:rPr>
            </w:pPr>
          </w:p>
          <w:p w:rsidR="009B7A60" w:rsidRDefault="009B7A60" w:rsidP="0005767B">
            <w:pPr>
              <w:widowControl/>
              <w:jc w:val="left"/>
              <w:rPr>
                <w:sz w:val="24"/>
              </w:rPr>
            </w:pPr>
          </w:p>
          <w:p w:rsidR="009B7A60" w:rsidRDefault="009B7A60" w:rsidP="009B7A60">
            <w:pPr>
              <w:ind w:leftChars="125" w:left="31680" w:firstLineChars="1250" w:firstLine="31680"/>
              <w:rPr>
                <w:sz w:val="24"/>
              </w:rPr>
            </w:pPr>
            <w:r>
              <w:rPr>
                <w:rFonts w:hint="eastAsia"/>
                <w:bCs/>
                <w:sz w:val="24"/>
              </w:rPr>
              <w:t>学生本人签字</w:t>
            </w:r>
            <w:r>
              <w:rPr>
                <w:rFonts w:hint="eastAsia"/>
                <w:sz w:val="24"/>
              </w:rPr>
              <w:t>：</w:t>
            </w:r>
          </w:p>
          <w:p w:rsidR="009B7A60" w:rsidRDefault="009B7A60" w:rsidP="009B7A60">
            <w:pPr>
              <w:ind w:firstLineChars="2400" w:firstLine="31680"/>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9B7A60" w:rsidTr="0005767B">
        <w:trPr>
          <w:trHeight w:val="940"/>
        </w:trPr>
        <w:tc>
          <w:tcPr>
            <w:tcW w:w="1184" w:type="dxa"/>
            <w:vAlign w:val="center"/>
          </w:tcPr>
          <w:p w:rsidR="009B7A60" w:rsidRDefault="009B7A60" w:rsidP="0005767B">
            <w:pPr>
              <w:jc w:val="center"/>
              <w:rPr>
                <w:sz w:val="28"/>
                <w:szCs w:val="28"/>
              </w:rPr>
            </w:pPr>
            <w:r>
              <w:rPr>
                <w:rFonts w:hint="eastAsia"/>
                <w:sz w:val="28"/>
                <w:szCs w:val="28"/>
              </w:rPr>
              <w:t>学院</w:t>
            </w:r>
          </w:p>
          <w:p w:rsidR="009B7A60" w:rsidRDefault="009B7A60" w:rsidP="0005767B">
            <w:pPr>
              <w:jc w:val="center"/>
            </w:pPr>
            <w:r>
              <w:rPr>
                <w:rFonts w:hint="eastAsia"/>
                <w:sz w:val="28"/>
                <w:szCs w:val="28"/>
              </w:rPr>
              <w:t>意见</w:t>
            </w:r>
          </w:p>
        </w:tc>
        <w:tc>
          <w:tcPr>
            <w:tcW w:w="7929" w:type="dxa"/>
            <w:gridSpan w:val="6"/>
          </w:tcPr>
          <w:p w:rsidR="009B7A60" w:rsidRDefault="009B7A60" w:rsidP="009B7A60">
            <w:pPr>
              <w:spacing w:line="360" w:lineRule="auto"/>
              <w:ind w:firstLineChars="200" w:firstLine="31680"/>
              <w:rPr>
                <w:sz w:val="24"/>
              </w:rPr>
            </w:pPr>
            <w:r>
              <w:rPr>
                <w:rFonts w:hint="eastAsia"/>
                <w:sz w:val="24"/>
              </w:rPr>
              <w:t>该同学学习成绩在班级中的排名是第名，参考其所填志愿，同</w:t>
            </w:r>
          </w:p>
          <w:p w:rsidR="009B7A60" w:rsidRDefault="009B7A60" w:rsidP="0005767B">
            <w:pPr>
              <w:spacing w:line="360" w:lineRule="auto"/>
              <w:rPr>
                <w:sz w:val="24"/>
              </w:rPr>
            </w:pPr>
            <w:r>
              <w:rPr>
                <w:rFonts w:hint="eastAsia"/>
                <w:sz w:val="24"/>
              </w:rPr>
              <w:t>意分流到专业方向。</w:t>
            </w:r>
          </w:p>
          <w:p w:rsidR="009B7A60" w:rsidRDefault="009B7A60" w:rsidP="009B7A60">
            <w:pPr>
              <w:ind w:left="31680" w:hangingChars="1417" w:firstLine="31680"/>
              <w:rPr>
                <w:sz w:val="24"/>
              </w:rPr>
            </w:pPr>
          </w:p>
          <w:p w:rsidR="009B7A60" w:rsidRDefault="009B7A60" w:rsidP="009B7A60">
            <w:pPr>
              <w:ind w:left="31680" w:hangingChars="1417" w:firstLine="31680"/>
              <w:rPr>
                <w:sz w:val="24"/>
              </w:rPr>
            </w:pPr>
          </w:p>
          <w:p w:rsidR="009B7A60" w:rsidRDefault="009B7A60" w:rsidP="009B7A60">
            <w:pPr>
              <w:ind w:firstLineChars="900" w:firstLine="31680"/>
              <w:rPr>
                <w:sz w:val="24"/>
              </w:rPr>
            </w:pPr>
            <w:r>
              <w:rPr>
                <w:rFonts w:hint="eastAsia"/>
                <w:sz w:val="24"/>
              </w:rPr>
              <w:t>（公章）学院主管领导签名：</w:t>
            </w:r>
          </w:p>
          <w:p w:rsidR="009B7A60" w:rsidRDefault="009B7A60" w:rsidP="009B7A60">
            <w:pPr>
              <w:ind w:firstLineChars="2400" w:firstLine="31680"/>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9B7A60" w:rsidTr="0005767B">
        <w:trPr>
          <w:trHeight w:val="741"/>
        </w:trPr>
        <w:tc>
          <w:tcPr>
            <w:tcW w:w="1184" w:type="dxa"/>
            <w:vAlign w:val="center"/>
          </w:tcPr>
          <w:p w:rsidR="009B7A60" w:rsidRDefault="009B7A60" w:rsidP="0005767B">
            <w:pPr>
              <w:jc w:val="center"/>
              <w:rPr>
                <w:sz w:val="28"/>
                <w:szCs w:val="28"/>
              </w:rPr>
            </w:pPr>
            <w:r>
              <w:rPr>
                <w:rFonts w:hint="eastAsia"/>
                <w:sz w:val="28"/>
                <w:szCs w:val="28"/>
              </w:rPr>
              <w:t>备注</w:t>
            </w:r>
          </w:p>
        </w:tc>
        <w:tc>
          <w:tcPr>
            <w:tcW w:w="7929" w:type="dxa"/>
            <w:gridSpan w:val="6"/>
            <w:vAlign w:val="center"/>
          </w:tcPr>
          <w:p w:rsidR="009B7A60" w:rsidRDefault="009B7A60" w:rsidP="009B7A60">
            <w:pPr>
              <w:ind w:left="31680" w:hangingChars="1417" w:firstLine="31680"/>
              <w:rPr>
                <w:sz w:val="24"/>
              </w:rPr>
            </w:pPr>
          </w:p>
          <w:p w:rsidR="009B7A60" w:rsidRDefault="009B7A60" w:rsidP="0005767B">
            <w:pPr>
              <w:spacing w:line="360" w:lineRule="auto"/>
            </w:pPr>
          </w:p>
          <w:p w:rsidR="009B7A60" w:rsidRDefault="009B7A60" w:rsidP="0005767B">
            <w:pPr>
              <w:spacing w:line="360" w:lineRule="auto"/>
            </w:pPr>
          </w:p>
          <w:p w:rsidR="009B7A60" w:rsidRDefault="009B7A60" w:rsidP="0005767B">
            <w:pPr>
              <w:spacing w:line="360" w:lineRule="auto"/>
            </w:pPr>
          </w:p>
        </w:tc>
      </w:tr>
    </w:tbl>
    <w:p w:rsidR="009B7A60" w:rsidRDefault="009B7A60" w:rsidP="00BB684B"/>
    <w:p w:rsidR="009B7A60" w:rsidRDefault="009B7A60" w:rsidP="00BB684B">
      <w:r>
        <w:rPr>
          <w:rFonts w:hint="eastAsia"/>
        </w:rPr>
        <w:t>注：此表由</w:t>
      </w:r>
      <w:r w:rsidRPr="00B73845">
        <w:rPr>
          <w:rFonts w:hint="eastAsia"/>
        </w:rPr>
        <w:t>教育科学学院</w:t>
      </w:r>
      <w:r>
        <w:rPr>
          <w:rFonts w:hint="eastAsia"/>
        </w:rPr>
        <w:t>保存。</w:t>
      </w:r>
    </w:p>
    <w:sectPr w:rsidR="009B7A60" w:rsidSect="00A8763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A60" w:rsidRDefault="009B7A60" w:rsidP="00F17F27">
      <w:r>
        <w:separator/>
      </w:r>
    </w:p>
  </w:endnote>
  <w:endnote w:type="continuationSeparator" w:id="1">
    <w:p w:rsidR="009B7A60" w:rsidRDefault="009B7A60" w:rsidP="00F17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60" w:rsidRDefault="009B7A60">
    <w:pPr>
      <w:pStyle w:val="Footer"/>
      <w:jc w:val="center"/>
    </w:pPr>
  </w:p>
  <w:p w:rsidR="009B7A60" w:rsidRDefault="009B7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A60" w:rsidRDefault="009B7A60" w:rsidP="00F17F27">
      <w:r>
        <w:separator/>
      </w:r>
    </w:p>
  </w:footnote>
  <w:footnote w:type="continuationSeparator" w:id="1">
    <w:p w:rsidR="009B7A60" w:rsidRDefault="009B7A60" w:rsidP="00F17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164FA"/>
    <w:multiLevelType w:val="hybridMultilevel"/>
    <w:tmpl w:val="32403788"/>
    <w:lvl w:ilvl="0" w:tplc="97144952">
      <w:start w:val="1"/>
      <w:numFmt w:val="japaneseCounting"/>
      <w:lvlText w:val="%1、"/>
      <w:lvlJc w:val="left"/>
      <w:pPr>
        <w:ind w:left="790" w:hanging="390"/>
      </w:pPr>
      <w:rPr>
        <w:rFonts w:cs="Times New Roman" w:hint="default"/>
      </w:rPr>
    </w:lvl>
    <w:lvl w:ilvl="1" w:tplc="04090019" w:tentative="1">
      <w:start w:val="1"/>
      <w:numFmt w:val="lowerLetter"/>
      <w:lvlText w:val="%2)"/>
      <w:lvlJc w:val="left"/>
      <w:pPr>
        <w:ind w:left="1240" w:hanging="420"/>
      </w:pPr>
      <w:rPr>
        <w:rFonts w:cs="Times New Roman"/>
      </w:rPr>
    </w:lvl>
    <w:lvl w:ilvl="2" w:tplc="0409001B" w:tentative="1">
      <w:start w:val="1"/>
      <w:numFmt w:val="lowerRoman"/>
      <w:lvlText w:val="%3."/>
      <w:lvlJc w:val="righ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9" w:tentative="1">
      <w:start w:val="1"/>
      <w:numFmt w:val="lowerLetter"/>
      <w:lvlText w:val="%5)"/>
      <w:lvlJc w:val="left"/>
      <w:pPr>
        <w:ind w:left="2500" w:hanging="420"/>
      </w:pPr>
      <w:rPr>
        <w:rFonts w:cs="Times New Roman"/>
      </w:rPr>
    </w:lvl>
    <w:lvl w:ilvl="5" w:tplc="0409001B" w:tentative="1">
      <w:start w:val="1"/>
      <w:numFmt w:val="lowerRoman"/>
      <w:lvlText w:val="%6."/>
      <w:lvlJc w:val="righ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9" w:tentative="1">
      <w:start w:val="1"/>
      <w:numFmt w:val="lowerLetter"/>
      <w:lvlText w:val="%8)"/>
      <w:lvlJc w:val="left"/>
      <w:pPr>
        <w:ind w:left="3760" w:hanging="420"/>
      </w:pPr>
      <w:rPr>
        <w:rFonts w:cs="Times New Roman"/>
      </w:rPr>
    </w:lvl>
    <w:lvl w:ilvl="8" w:tplc="0409001B" w:tentative="1">
      <w:start w:val="1"/>
      <w:numFmt w:val="lowerRoman"/>
      <w:lvlText w:val="%9."/>
      <w:lvlJc w:val="right"/>
      <w:pPr>
        <w:ind w:left="4180" w:hanging="420"/>
      </w:pPr>
      <w:rPr>
        <w:rFonts w:cs="Times New Roman"/>
      </w:rPr>
    </w:lvl>
  </w:abstractNum>
  <w:abstractNum w:abstractNumId="1">
    <w:nsid w:val="50563F56"/>
    <w:multiLevelType w:val="hybridMultilevel"/>
    <w:tmpl w:val="CDE42024"/>
    <w:lvl w:ilvl="0" w:tplc="0E10F3B4">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AE7"/>
    <w:rsid w:val="000154B8"/>
    <w:rsid w:val="00036293"/>
    <w:rsid w:val="0005767B"/>
    <w:rsid w:val="0007576E"/>
    <w:rsid w:val="00084DC2"/>
    <w:rsid w:val="000F6DC0"/>
    <w:rsid w:val="001B6EDE"/>
    <w:rsid w:val="001C222C"/>
    <w:rsid w:val="001F6CB9"/>
    <w:rsid w:val="00216C9C"/>
    <w:rsid w:val="002820E6"/>
    <w:rsid w:val="00300149"/>
    <w:rsid w:val="003722B8"/>
    <w:rsid w:val="00394851"/>
    <w:rsid w:val="003D010D"/>
    <w:rsid w:val="003D2B8E"/>
    <w:rsid w:val="003D48FD"/>
    <w:rsid w:val="003D4C45"/>
    <w:rsid w:val="00433846"/>
    <w:rsid w:val="004A2796"/>
    <w:rsid w:val="004B52BA"/>
    <w:rsid w:val="00507099"/>
    <w:rsid w:val="00507CD5"/>
    <w:rsid w:val="00533301"/>
    <w:rsid w:val="00537E95"/>
    <w:rsid w:val="00585ADE"/>
    <w:rsid w:val="005E0255"/>
    <w:rsid w:val="00611143"/>
    <w:rsid w:val="006265FD"/>
    <w:rsid w:val="00685E07"/>
    <w:rsid w:val="007130C3"/>
    <w:rsid w:val="00734CE7"/>
    <w:rsid w:val="00756332"/>
    <w:rsid w:val="00782CFC"/>
    <w:rsid w:val="007C0436"/>
    <w:rsid w:val="007D2ED9"/>
    <w:rsid w:val="00846713"/>
    <w:rsid w:val="008A75AC"/>
    <w:rsid w:val="009036A5"/>
    <w:rsid w:val="00927B65"/>
    <w:rsid w:val="009B7A60"/>
    <w:rsid w:val="009C2DFD"/>
    <w:rsid w:val="009D3FC7"/>
    <w:rsid w:val="009D6C94"/>
    <w:rsid w:val="009E005F"/>
    <w:rsid w:val="00A6466F"/>
    <w:rsid w:val="00A7372D"/>
    <w:rsid w:val="00A87639"/>
    <w:rsid w:val="00AA0099"/>
    <w:rsid w:val="00AC0A6B"/>
    <w:rsid w:val="00B2357F"/>
    <w:rsid w:val="00B40084"/>
    <w:rsid w:val="00B54C74"/>
    <w:rsid w:val="00B73845"/>
    <w:rsid w:val="00BB684B"/>
    <w:rsid w:val="00BC1D09"/>
    <w:rsid w:val="00BD66C2"/>
    <w:rsid w:val="00BE7AE7"/>
    <w:rsid w:val="00C237B1"/>
    <w:rsid w:val="00C36861"/>
    <w:rsid w:val="00CB639F"/>
    <w:rsid w:val="00CC1BC8"/>
    <w:rsid w:val="00D64947"/>
    <w:rsid w:val="00D84C0A"/>
    <w:rsid w:val="00DA076D"/>
    <w:rsid w:val="00DD122F"/>
    <w:rsid w:val="00E36DB3"/>
    <w:rsid w:val="00E71646"/>
    <w:rsid w:val="00E752A5"/>
    <w:rsid w:val="00E85DB4"/>
    <w:rsid w:val="00E87EE7"/>
    <w:rsid w:val="00F17F27"/>
    <w:rsid w:val="00F3710F"/>
    <w:rsid w:val="00FA565A"/>
    <w:rsid w:val="00FD69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7"/>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F2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F17F27"/>
    <w:rPr>
      <w:rFonts w:cs="Times New Roman"/>
      <w:sz w:val="18"/>
      <w:szCs w:val="18"/>
    </w:rPr>
  </w:style>
  <w:style w:type="paragraph" w:styleId="Footer">
    <w:name w:val="footer"/>
    <w:basedOn w:val="Normal"/>
    <w:link w:val="FooterChar"/>
    <w:uiPriority w:val="99"/>
    <w:rsid w:val="00F17F27"/>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F17F27"/>
    <w:rPr>
      <w:rFonts w:cs="Times New Roman"/>
      <w:sz w:val="18"/>
      <w:szCs w:val="18"/>
    </w:rPr>
  </w:style>
  <w:style w:type="paragraph" w:styleId="NormalWeb">
    <w:name w:val="Normal (Web)"/>
    <w:basedOn w:val="Normal"/>
    <w:uiPriority w:val="99"/>
    <w:rsid w:val="009D3FC7"/>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9D3FC7"/>
    <w:pPr>
      <w:ind w:firstLineChars="200" w:firstLine="420"/>
    </w:pPr>
  </w:style>
  <w:style w:type="paragraph" w:styleId="BalloonText">
    <w:name w:val="Balloon Text"/>
    <w:basedOn w:val="Normal"/>
    <w:link w:val="BalloonTextChar"/>
    <w:uiPriority w:val="99"/>
    <w:semiHidden/>
    <w:rsid w:val="003D010D"/>
    <w:rPr>
      <w:sz w:val="18"/>
      <w:szCs w:val="18"/>
    </w:rPr>
  </w:style>
  <w:style w:type="character" w:customStyle="1" w:styleId="BalloonTextChar">
    <w:name w:val="Balloon Text Char"/>
    <w:basedOn w:val="DefaultParagraphFont"/>
    <w:link w:val="BalloonText"/>
    <w:uiPriority w:val="99"/>
    <w:semiHidden/>
    <w:locked/>
    <w:rsid w:val="003D01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45589164">
      <w:marLeft w:val="0"/>
      <w:marRight w:val="0"/>
      <w:marTop w:val="0"/>
      <w:marBottom w:val="0"/>
      <w:divBdr>
        <w:top w:val="none" w:sz="0" w:space="0" w:color="auto"/>
        <w:left w:val="none" w:sz="0" w:space="0" w:color="auto"/>
        <w:bottom w:val="none" w:sz="0" w:space="0" w:color="auto"/>
        <w:right w:val="none" w:sz="0" w:space="0" w:color="auto"/>
      </w:divBdr>
      <w:divsChild>
        <w:div w:id="1845589173">
          <w:marLeft w:val="0"/>
          <w:marRight w:val="0"/>
          <w:marTop w:val="0"/>
          <w:marBottom w:val="120"/>
          <w:divBdr>
            <w:top w:val="none" w:sz="0" w:space="0" w:color="auto"/>
            <w:left w:val="none" w:sz="0" w:space="0" w:color="auto"/>
            <w:bottom w:val="none" w:sz="0" w:space="0" w:color="auto"/>
            <w:right w:val="none" w:sz="0" w:space="0" w:color="auto"/>
          </w:divBdr>
        </w:div>
        <w:div w:id="1845589177">
          <w:marLeft w:val="0"/>
          <w:marRight w:val="0"/>
          <w:marTop w:val="0"/>
          <w:marBottom w:val="120"/>
          <w:divBdr>
            <w:top w:val="none" w:sz="0" w:space="0" w:color="auto"/>
            <w:left w:val="none" w:sz="0" w:space="0" w:color="auto"/>
            <w:bottom w:val="none" w:sz="0" w:space="0" w:color="auto"/>
            <w:right w:val="none" w:sz="0" w:space="0" w:color="auto"/>
          </w:divBdr>
        </w:div>
        <w:div w:id="1845589183">
          <w:marLeft w:val="0"/>
          <w:marRight w:val="0"/>
          <w:marTop w:val="0"/>
          <w:marBottom w:val="120"/>
          <w:divBdr>
            <w:top w:val="none" w:sz="0" w:space="0" w:color="auto"/>
            <w:left w:val="none" w:sz="0" w:space="0" w:color="auto"/>
            <w:bottom w:val="none" w:sz="0" w:space="0" w:color="auto"/>
            <w:right w:val="none" w:sz="0" w:space="0" w:color="auto"/>
          </w:divBdr>
        </w:div>
      </w:divsChild>
    </w:div>
    <w:div w:id="1845589170">
      <w:marLeft w:val="0"/>
      <w:marRight w:val="0"/>
      <w:marTop w:val="0"/>
      <w:marBottom w:val="0"/>
      <w:divBdr>
        <w:top w:val="none" w:sz="0" w:space="0" w:color="auto"/>
        <w:left w:val="none" w:sz="0" w:space="0" w:color="auto"/>
        <w:bottom w:val="none" w:sz="0" w:space="0" w:color="auto"/>
        <w:right w:val="none" w:sz="0" w:space="0" w:color="auto"/>
      </w:divBdr>
      <w:divsChild>
        <w:div w:id="1845589172">
          <w:marLeft w:val="0"/>
          <w:marRight w:val="0"/>
          <w:marTop w:val="0"/>
          <w:marBottom w:val="120"/>
          <w:divBdr>
            <w:top w:val="none" w:sz="0" w:space="0" w:color="auto"/>
            <w:left w:val="none" w:sz="0" w:space="0" w:color="auto"/>
            <w:bottom w:val="none" w:sz="0" w:space="0" w:color="auto"/>
            <w:right w:val="none" w:sz="0" w:space="0" w:color="auto"/>
          </w:divBdr>
        </w:div>
        <w:div w:id="1845589182">
          <w:marLeft w:val="0"/>
          <w:marRight w:val="0"/>
          <w:marTop w:val="0"/>
          <w:marBottom w:val="120"/>
          <w:divBdr>
            <w:top w:val="none" w:sz="0" w:space="0" w:color="auto"/>
            <w:left w:val="none" w:sz="0" w:space="0" w:color="auto"/>
            <w:bottom w:val="none" w:sz="0" w:space="0" w:color="auto"/>
            <w:right w:val="none" w:sz="0" w:space="0" w:color="auto"/>
          </w:divBdr>
        </w:div>
        <w:div w:id="1845589184">
          <w:marLeft w:val="0"/>
          <w:marRight w:val="0"/>
          <w:marTop w:val="0"/>
          <w:marBottom w:val="120"/>
          <w:divBdr>
            <w:top w:val="none" w:sz="0" w:space="0" w:color="auto"/>
            <w:left w:val="none" w:sz="0" w:space="0" w:color="auto"/>
            <w:bottom w:val="none" w:sz="0" w:space="0" w:color="auto"/>
            <w:right w:val="none" w:sz="0" w:space="0" w:color="auto"/>
          </w:divBdr>
        </w:div>
        <w:div w:id="1845589185">
          <w:marLeft w:val="0"/>
          <w:marRight w:val="0"/>
          <w:marTop w:val="0"/>
          <w:marBottom w:val="120"/>
          <w:divBdr>
            <w:top w:val="none" w:sz="0" w:space="0" w:color="auto"/>
            <w:left w:val="none" w:sz="0" w:space="0" w:color="auto"/>
            <w:bottom w:val="none" w:sz="0" w:space="0" w:color="auto"/>
            <w:right w:val="none" w:sz="0" w:space="0" w:color="auto"/>
          </w:divBdr>
        </w:div>
      </w:divsChild>
    </w:div>
    <w:div w:id="1845589175">
      <w:marLeft w:val="0"/>
      <w:marRight w:val="0"/>
      <w:marTop w:val="0"/>
      <w:marBottom w:val="0"/>
      <w:divBdr>
        <w:top w:val="none" w:sz="0" w:space="0" w:color="auto"/>
        <w:left w:val="none" w:sz="0" w:space="0" w:color="auto"/>
        <w:bottom w:val="none" w:sz="0" w:space="0" w:color="auto"/>
        <w:right w:val="none" w:sz="0" w:space="0" w:color="auto"/>
      </w:divBdr>
      <w:divsChild>
        <w:div w:id="1845589169">
          <w:marLeft w:val="0"/>
          <w:marRight w:val="0"/>
          <w:marTop w:val="0"/>
          <w:marBottom w:val="120"/>
          <w:divBdr>
            <w:top w:val="none" w:sz="0" w:space="0" w:color="auto"/>
            <w:left w:val="none" w:sz="0" w:space="0" w:color="auto"/>
            <w:bottom w:val="none" w:sz="0" w:space="0" w:color="auto"/>
            <w:right w:val="none" w:sz="0" w:space="0" w:color="auto"/>
          </w:divBdr>
        </w:div>
        <w:div w:id="1845589174">
          <w:marLeft w:val="0"/>
          <w:marRight w:val="0"/>
          <w:marTop w:val="0"/>
          <w:marBottom w:val="120"/>
          <w:divBdr>
            <w:top w:val="none" w:sz="0" w:space="0" w:color="auto"/>
            <w:left w:val="none" w:sz="0" w:space="0" w:color="auto"/>
            <w:bottom w:val="none" w:sz="0" w:space="0" w:color="auto"/>
            <w:right w:val="none" w:sz="0" w:space="0" w:color="auto"/>
          </w:divBdr>
        </w:div>
      </w:divsChild>
    </w:div>
    <w:div w:id="1845589181">
      <w:marLeft w:val="0"/>
      <w:marRight w:val="0"/>
      <w:marTop w:val="0"/>
      <w:marBottom w:val="0"/>
      <w:divBdr>
        <w:top w:val="none" w:sz="0" w:space="0" w:color="auto"/>
        <w:left w:val="none" w:sz="0" w:space="0" w:color="auto"/>
        <w:bottom w:val="none" w:sz="0" w:space="0" w:color="auto"/>
        <w:right w:val="none" w:sz="0" w:space="0" w:color="auto"/>
      </w:divBdr>
      <w:divsChild>
        <w:div w:id="1845589165">
          <w:marLeft w:val="0"/>
          <w:marRight w:val="0"/>
          <w:marTop w:val="0"/>
          <w:marBottom w:val="120"/>
          <w:divBdr>
            <w:top w:val="none" w:sz="0" w:space="0" w:color="auto"/>
            <w:left w:val="none" w:sz="0" w:space="0" w:color="auto"/>
            <w:bottom w:val="none" w:sz="0" w:space="0" w:color="auto"/>
            <w:right w:val="none" w:sz="0" w:space="0" w:color="auto"/>
          </w:divBdr>
        </w:div>
        <w:div w:id="1845589166">
          <w:marLeft w:val="0"/>
          <w:marRight w:val="0"/>
          <w:marTop w:val="0"/>
          <w:marBottom w:val="120"/>
          <w:divBdr>
            <w:top w:val="none" w:sz="0" w:space="0" w:color="auto"/>
            <w:left w:val="none" w:sz="0" w:space="0" w:color="auto"/>
            <w:bottom w:val="none" w:sz="0" w:space="0" w:color="auto"/>
            <w:right w:val="none" w:sz="0" w:space="0" w:color="auto"/>
          </w:divBdr>
        </w:div>
        <w:div w:id="1845589167">
          <w:marLeft w:val="0"/>
          <w:marRight w:val="0"/>
          <w:marTop w:val="0"/>
          <w:marBottom w:val="120"/>
          <w:divBdr>
            <w:top w:val="none" w:sz="0" w:space="0" w:color="auto"/>
            <w:left w:val="none" w:sz="0" w:space="0" w:color="auto"/>
            <w:bottom w:val="none" w:sz="0" w:space="0" w:color="auto"/>
            <w:right w:val="none" w:sz="0" w:space="0" w:color="auto"/>
          </w:divBdr>
        </w:div>
        <w:div w:id="1845589168">
          <w:marLeft w:val="0"/>
          <w:marRight w:val="0"/>
          <w:marTop w:val="0"/>
          <w:marBottom w:val="120"/>
          <w:divBdr>
            <w:top w:val="none" w:sz="0" w:space="0" w:color="auto"/>
            <w:left w:val="none" w:sz="0" w:space="0" w:color="auto"/>
            <w:bottom w:val="none" w:sz="0" w:space="0" w:color="auto"/>
            <w:right w:val="none" w:sz="0" w:space="0" w:color="auto"/>
          </w:divBdr>
        </w:div>
        <w:div w:id="1845589171">
          <w:marLeft w:val="0"/>
          <w:marRight w:val="0"/>
          <w:marTop w:val="0"/>
          <w:marBottom w:val="120"/>
          <w:divBdr>
            <w:top w:val="none" w:sz="0" w:space="0" w:color="auto"/>
            <w:left w:val="none" w:sz="0" w:space="0" w:color="auto"/>
            <w:bottom w:val="none" w:sz="0" w:space="0" w:color="auto"/>
            <w:right w:val="none" w:sz="0" w:space="0" w:color="auto"/>
          </w:divBdr>
        </w:div>
        <w:div w:id="1845589176">
          <w:marLeft w:val="0"/>
          <w:marRight w:val="0"/>
          <w:marTop w:val="0"/>
          <w:marBottom w:val="120"/>
          <w:divBdr>
            <w:top w:val="none" w:sz="0" w:space="0" w:color="auto"/>
            <w:left w:val="none" w:sz="0" w:space="0" w:color="auto"/>
            <w:bottom w:val="none" w:sz="0" w:space="0" w:color="auto"/>
            <w:right w:val="none" w:sz="0" w:space="0" w:color="auto"/>
          </w:divBdr>
        </w:div>
        <w:div w:id="1845589178">
          <w:marLeft w:val="0"/>
          <w:marRight w:val="0"/>
          <w:marTop w:val="0"/>
          <w:marBottom w:val="120"/>
          <w:divBdr>
            <w:top w:val="none" w:sz="0" w:space="0" w:color="auto"/>
            <w:left w:val="none" w:sz="0" w:space="0" w:color="auto"/>
            <w:bottom w:val="none" w:sz="0" w:space="0" w:color="auto"/>
            <w:right w:val="none" w:sz="0" w:space="0" w:color="auto"/>
          </w:divBdr>
        </w:div>
        <w:div w:id="1845589179">
          <w:marLeft w:val="0"/>
          <w:marRight w:val="0"/>
          <w:marTop w:val="0"/>
          <w:marBottom w:val="120"/>
          <w:divBdr>
            <w:top w:val="none" w:sz="0" w:space="0" w:color="auto"/>
            <w:left w:val="none" w:sz="0" w:space="0" w:color="auto"/>
            <w:bottom w:val="none" w:sz="0" w:space="0" w:color="auto"/>
            <w:right w:val="none" w:sz="0" w:space="0" w:color="auto"/>
          </w:divBdr>
        </w:div>
        <w:div w:id="1845589180">
          <w:marLeft w:val="0"/>
          <w:marRight w:val="0"/>
          <w:marTop w:val="0"/>
          <w:marBottom w:val="120"/>
          <w:divBdr>
            <w:top w:val="none" w:sz="0" w:space="0" w:color="auto"/>
            <w:left w:val="none" w:sz="0" w:space="0" w:color="auto"/>
            <w:bottom w:val="none" w:sz="0" w:space="0" w:color="auto"/>
            <w:right w:val="none" w:sz="0" w:space="0" w:color="auto"/>
          </w:divBdr>
        </w:div>
        <w:div w:id="184558918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5</Pages>
  <Words>383</Words>
  <Characters>2187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lenovo</cp:lastModifiedBy>
  <cp:revision>20</cp:revision>
  <cp:lastPrinted>2016-05-13T03:00:00Z</cp:lastPrinted>
  <dcterms:created xsi:type="dcterms:W3CDTF">2015-04-03T08:59:00Z</dcterms:created>
  <dcterms:modified xsi:type="dcterms:W3CDTF">2016-05-13T03:00:00Z</dcterms:modified>
</cp:coreProperties>
</file>